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59D434" w14:textId="1BCEDED1" w:rsidR="003A2110" w:rsidRDefault="003A2110" w:rsidP="003A2110">
      <w:pPr>
        <w:spacing w:after="0" w:line="336" w:lineRule="atLeast"/>
        <w:jc w:val="center"/>
        <w:outlineLvl w:val="0"/>
        <w:rPr>
          <w:rFonts w:ascii="Arial" w:eastAsia="Times New Roman" w:hAnsi="Arial" w:cs="Arial"/>
          <w:b/>
          <w:bCs/>
          <w:kern w:val="36"/>
          <w:sz w:val="28"/>
          <w:szCs w:val="28"/>
          <w:lang w:eastAsia="fr-FR"/>
        </w:rPr>
      </w:pPr>
      <w:r w:rsidRPr="003A2110">
        <w:rPr>
          <w:rFonts w:ascii="Arial" w:eastAsia="Times New Roman" w:hAnsi="Arial" w:cs="Arial"/>
          <w:b/>
          <w:bCs/>
          <w:kern w:val="36"/>
          <w:sz w:val="28"/>
          <w:szCs w:val="28"/>
          <w:lang w:eastAsia="fr-FR"/>
        </w:rPr>
        <w:t xml:space="preserve">La pêche du sandre au leurre souple en </w:t>
      </w:r>
      <w:proofErr w:type="gramStart"/>
      <w:r w:rsidRPr="003A2110">
        <w:rPr>
          <w:rFonts w:ascii="Arial" w:eastAsia="Times New Roman" w:hAnsi="Arial" w:cs="Arial"/>
          <w:b/>
          <w:bCs/>
          <w:kern w:val="36"/>
          <w:sz w:val="28"/>
          <w:szCs w:val="28"/>
          <w:lang w:eastAsia="fr-FR"/>
        </w:rPr>
        <w:t xml:space="preserve">linéaire, </w:t>
      </w:r>
      <w:r>
        <w:rPr>
          <w:rFonts w:ascii="Arial" w:eastAsia="Times New Roman" w:hAnsi="Arial" w:cs="Arial"/>
          <w:b/>
          <w:bCs/>
          <w:kern w:val="36"/>
          <w:sz w:val="28"/>
          <w:szCs w:val="28"/>
          <w:lang w:eastAsia="fr-FR"/>
        </w:rPr>
        <w:t xml:space="preserve">  </w:t>
      </w:r>
      <w:proofErr w:type="gramEnd"/>
      <w:r>
        <w:rPr>
          <w:rFonts w:ascii="Arial" w:eastAsia="Times New Roman" w:hAnsi="Arial" w:cs="Arial"/>
          <w:b/>
          <w:bCs/>
          <w:kern w:val="36"/>
          <w:sz w:val="28"/>
          <w:szCs w:val="28"/>
          <w:lang w:eastAsia="fr-FR"/>
        </w:rPr>
        <w:t xml:space="preserve">                                                                               </w:t>
      </w:r>
      <w:r w:rsidRPr="003A2110">
        <w:rPr>
          <w:rFonts w:ascii="Arial" w:eastAsia="Times New Roman" w:hAnsi="Arial" w:cs="Arial"/>
          <w:b/>
          <w:bCs/>
          <w:kern w:val="36"/>
          <w:sz w:val="28"/>
          <w:szCs w:val="28"/>
          <w:lang w:eastAsia="fr-FR"/>
        </w:rPr>
        <w:t>une pêche très efficace en faible profondeur</w:t>
      </w:r>
    </w:p>
    <w:p w14:paraId="35D98CB1" w14:textId="77777777" w:rsidR="003A2110" w:rsidRDefault="003A2110" w:rsidP="003A2110">
      <w:pPr>
        <w:spacing w:after="0" w:line="336" w:lineRule="atLeast"/>
        <w:jc w:val="center"/>
        <w:outlineLvl w:val="0"/>
        <w:rPr>
          <w:rFonts w:ascii="Arial" w:eastAsia="Times New Roman" w:hAnsi="Arial" w:cs="Arial"/>
          <w:b/>
          <w:bCs/>
          <w:kern w:val="36"/>
          <w:sz w:val="28"/>
          <w:szCs w:val="28"/>
          <w:lang w:eastAsia="fr-FR"/>
        </w:rPr>
      </w:pPr>
    </w:p>
    <w:p w14:paraId="28130B07" w14:textId="202CEB49" w:rsidR="003A2110" w:rsidRDefault="003A2110" w:rsidP="003A2110">
      <w:pPr>
        <w:spacing w:after="0" w:line="336" w:lineRule="atLeast"/>
        <w:outlineLvl w:val="0"/>
        <w:rPr>
          <w:rFonts w:ascii="Arial" w:eastAsia="Times New Roman" w:hAnsi="Arial" w:cs="Arial"/>
          <w:kern w:val="36"/>
          <w:sz w:val="20"/>
          <w:szCs w:val="20"/>
          <w:lang w:eastAsia="fr-FR"/>
        </w:rPr>
      </w:pPr>
      <w:r>
        <w:rPr>
          <w:rFonts w:ascii="Arial" w:eastAsia="Times New Roman" w:hAnsi="Arial" w:cs="Arial"/>
          <w:kern w:val="36"/>
          <w:sz w:val="20"/>
          <w:szCs w:val="20"/>
          <w:lang w:eastAsia="fr-FR"/>
        </w:rPr>
        <w:t>(Source : extrait de peche.com)</w:t>
      </w:r>
    </w:p>
    <w:p w14:paraId="3AACD50C" w14:textId="77777777" w:rsidR="003A2110" w:rsidRPr="003A2110" w:rsidRDefault="003A2110" w:rsidP="003A2110">
      <w:pPr>
        <w:spacing w:after="0" w:line="336" w:lineRule="atLeast"/>
        <w:outlineLvl w:val="0"/>
        <w:rPr>
          <w:rFonts w:ascii="Arial" w:eastAsia="Times New Roman" w:hAnsi="Arial" w:cs="Arial"/>
          <w:kern w:val="36"/>
          <w:sz w:val="20"/>
          <w:szCs w:val="20"/>
          <w:lang w:eastAsia="fr-FR"/>
        </w:rPr>
      </w:pPr>
    </w:p>
    <w:p w14:paraId="672EB59E" w14:textId="3B227855" w:rsidR="003A2110" w:rsidRDefault="003A2110" w:rsidP="003A2110">
      <w:pPr>
        <w:spacing w:after="0" w:line="240" w:lineRule="auto"/>
        <w:rPr>
          <w:rFonts w:ascii="Arial" w:eastAsia="Times New Roman" w:hAnsi="Arial" w:cs="Arial"/>
          <w:sz w:val="24"/>
          <w:szCs w:val="24"/>
          <w:lang w:eastAsia="fr-FR"/>
        </w:rPr>
      </w:pPr>
      <w:r w:rsidRPr="003A2110">
        <w:rPr>
          <w:rFonts w:ascii="Arial" w:eastAsia="Times New Roman" w:hAnsi="Arial" w:cs="Arial"/>
          <w:noProof/>
          <w:sz w:val="24"/>
          <w:szCs w:val="24"/>
          <w:lang w:eastAsia="fr-FR"/>
        </w:rPr>
        <w:drawing>
          <wp:inline distT="0" distB="0" distL="0" distR="0" wp14:anchorId="37D49B61" wp14:editId="7259B260">
            <wp:extent cx="6238875" cy="4162425"/>
            <wp:effectExtent l="0" t="0" r="9525" b="9525"/>
            <wp:docPr id="1" name="Image 4" descr="La pêche du sandre en liné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pêche du sandre en linéai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38875" cy="4162425"/>
                    </a:xfrm>
                    <a:prstGeom prst="rect">
                      <a:avLst/>
                    </a:prstGeom>
                    <a:noFill/>
                    <a:ln>
                      <a:noFill/>
                    </a:ln>
                  </pic:spPr>
                </pic:pic>
              </a:graphicData>
            </a:graphic>
          </wp:inline>
        </w:drawing>
      </w:r>
    </w:p>
    <w:p w14:paraId="29F28869" w14:textId="77777777" w:rsidR="003A2110" w:rsidRPr="003A2110" w:rsidRDefault="003A2110" w:rsidP="003A2110">
      <w:pPr>
        <w:spacing w:after="0" w:line="240" w:lineRule="auto"/>
        <w:rPr>
          <w:rFonts w:ascii="Arial" w:eastAsia="Times New Roman" w:hAnsi="Arial" w:cs="Arial"/>
          <w:sz w:val="24"/>
          <w:szCs w:val="24"/>
          <w:lang w:eastAsia="fr-FR"/>
        </w:rPr>
      </w:pPr>
    </w:p>
    <w:p w14:paraId="05FA495E" w14:textId="77777777" w:rsidR="003A2110" w:rsidRPr="003A2110" w:rsidRDefault="003A2110" w:rsidP="003A2110">
      <w:pPr>
        <w:spacing w:after="0" w:line="408" w:lineRule="atLeast"/>
        <w:textAlignment w:val="top"/>
        <w:outlineLvl w:val="1"/>
        <w:rPr>
          <w:rFonts w:ascii="Arial" w:eastAsia="Times New Roman" w:hAnsi="Arial" w:cs="Arial"/>
          <w:i/>
          <w:iCs/>
          <w:sz w:val="24"/>
          <w:szCs w:val="24"/>
          <w:lang w:eastAsia="fr-FR"/>
        </w:rPr>
      </w:pPr>
      <w:r w:rsidRPr="003A2110">
        <w:rPr>
          <w:rFonts w:ascii="Arial" w:eastAsia="Times New Roman" w:hAnsi="Arial" w:cs="Arial"/>
          <w:i/>
          <w:iCs/>
          <w:sz w:val="24"/>
          <w:szCs w:val="24"/>
          <w:lang w:eastAsia="fr-FR"/>
        </w:rPr>
        <w:t>Le sandre est connu comme étant le poisson qu'il faut pêcher en verticale. Pourtant, comme pour la majorité des carnassiers, le linéaire est une technique qui peut offrir de superbes résultats si elle est pratiquée correctement.</w:t>
      </w:r>
    </w:p>
    <w:p w14:paraId="143FFFD6" w14:textId="2FD9E4BD" w:rsidR="003A2110" w:rsidRPr="003A2110" w:rsidRDefault="003A2110" w:rsidP="003A2110">
      <w:pPr>
        <w:spacing w:before="210" w:after="21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 xml:space="preserve">Il est important de savoir que le sandre est majoritairement posté près du fond lorsqu'il est en activité. L'animation est très simple, elle consiste à laisser couler le leurre jusqu'au fond, puis de le ramener à vitesse constante jusqu'à </w:t>
      </w:r>
      <w:r w:rsidR="00BE716A">
        <w:rPr>
          <w:rFonts w:ascii="Arial" w:eastAsia="Times New Roman" w:hAnsi="Arial" w:cs="Arial"/>
          <w:sz w:val="24"/>
          <w:szCs w:val="24"/>
          <w:lang w:eastAsia="fr-FR"/>
        </w:rPr>
        <w:t>soi</w:t>
      </w:r>
      <w:r w:rsidRPr="003A2110">
        <w:rPr>
          <w:rFonts w:ascii="Arial" w:eastAsia="Times New Roman" w:hAnsi="Arial" w:cs="Arial"/>
          <w:sz w:val="24"/>
          <w:szCs w:val="24"/>
          <w:lang w:eastAsia="fr-FR"/>
        </w:rPr>
        <w:t>. Pour le cibler efficacement en linéaire, il fau</w:t>
      </w:r>
      <w:r w:rsidR="00BE716A">
        <w:rPr>
          <w:rFonts w:ascii="Arial" w:eastAsia="Times New Roman" w:hAnsi="Arial" w:cs="Arial"/>
          <w:sz w:val="24"/>
          <w:szCs w:val="24"/>
          <w:lang w:eastAsia="fr-FR"/>
        </w:rPr>
        <w:t>t</w:t>
      </w:r>
      <w:r w:rsidRPr="003A2110">
        <w:rPr>
          <w:rFonts w:ascii="Arial" w:eastAsia="Times New Roman" w:hAnsi="Arial" w:cs="Arial"/>
          <w:sz w:val="24"/>
          <w:szCs w:val="24"/>
          <w:lang w:eastAsia="fr-FR"/>
        </w:rPr>
        <w:t xml:space="preserve"> être capable d'analyser la hauteur d'eau au-dessus du fond qui permet d'avoir le plus de touches.</w:t>
      </w:r>
    </w:p>
    <w:p w14:paraId="76467208" w14:textId="695183AE" w:rsidR="003A2110" w:rsidRPr="003A2110" w:rsidRDefault="003A2110" w:rsidP="003A2110">
      <w:pPr>
        <w:spacing w:before="210" w:after="21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Certains jours, le leurre devra évoluer 5 cm au-dessus du fond, contre 50 cm le lendemain. Si les touches se font rares, varier le poids d</w:t>
      </w:r>
      <w:r>
        <w:rPr>
          <w:rFonts w:ascii="Arial" w:eastAsia="Times New Roman" w:hAnsi="Arial" w:cs="Arial"/>
          <w:sz w:val="24"/>
          <w:szCs w:val="24"/>
          <w:lang w:eastAsia="fr-FR"/>
        </w:rPr>
        <w:t>es</w:t>
      </w:r>
      <w:r w:rsidRPr="003A2110">
        <w:rPr>
          <w:rFonts w:ascii="Arial" w:eastAsia="Times New Roman" w:hAnsi="Arial" w:cs="Arial"/>
          <w:sz w:val="24"/>
          <w:szCs w:val="24"/>
          <w:lang w:eastAsia="fr-FR"/>
        </w:rPr>
        <w:t xml:space="preserve"> têtes plombées et </w:t>
      </w:r>
      <w:r>
        <w:rPr>
          <w:rFonts w:ascii="Arial" w:eastAsia="Times New Roman" w:hAnsi="Arial" w:cs="Arial"/>
          <w:sz w:val="24"/>
          <w:szCs w:val="24"/>
          <w:lang w:eastAsia="fr-FR"/>
        </w:rPr>
        <w:t>la</w:t>
      </w:r>
      <w:r w:rsidRPr="003A2110">
        <w:rPr>
          <w:rFonts w:ascii="Arial" w:eastAsia="Times New Roman" w:hAnsi="Arial" w:cs="Arial"/>
          <w:sz w:val="24"/>
          <w:szCs w:val="24"/>
          <w:lang w:eastAsia="fr-FR"/>
        </w:rPr>
        <w:t xml:space="preserve"> vitesse de récupération pour trouver le bon rapport vitesse/profondeur.</w:t>
      </w:r>
    </w:p>
    <w:p w14:paraId="07918D14" w14:textId="697E8AA5" w:rsidR="003A2110" w:rsidRPr="003A2110" w:rsidRDefault="003A2110" w:rsidP="003A2110">
      <w:pPr>
        <w:spacing w:after="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Changer de </w:t>
      </w:r>
      <w:hyperlink r:id="rId5" w:history="1">
        <w:r w:rsidRPr="003A2110">
          <w:rPr>
            <w:rFonts w:ascii="Arial" w:eastAsia="Times New Roman" w:hAnsi="Arial" w:cs="Arial"/>
            <w:sz w:val="24"/>
            <w:szCs w:val="24"/>
            <w:bdr w:val="none" w:sz="0" w:space="0" w:color="auto" w:frame="1"/>
            <w:lang w:eastAsia="fr-FR"/>
          </w:rPr>
          <w:t>leurre souple</w:t>
        </w:r>
      </w:hyperlink>
      <w:r w:rsidRPr="003A2110">
        <w:rPr>
          <w:rFonts w:ascii="Arial" w:eastAsia="Times New Roman" w:hAnsi="Arial" w:cs="Arial"/>
          <w:sz w:val="24"/>
          <w:szCs w:val="24"/>
          <w:lang w:eastAsia="fr-FR"/>
        </w:rPr>
        <w:t xml:space="preserve"> permet également de perfectionner le linéaire, puisque chaque leurre oppose une résistance différente à l'eau. Cette dernière </w:t>
      </w:r>
      <w:r>
        <w:rPr>
          <w:rFonts w:ascii="Arial" w:eastAsia="Times New Roman" w:hAnsi="Arial" w:cs="Arial"/>
          <w:sz w:val="24"/>
          <w:szCs w:val="24"/>
          <w:lang w:eastAsia="fr-FR"/>
        </w:rPr>
        <w:t>est</w:t>
      </w:r>
      <w:r w:rsidRPr="003A2110">
        <w:rPr>
          <w:rFonts w:ascii="Arial" w:eastAsia="Times New Roman" w:hAnsi="Arial" w:cs="Arial"/>
          <w:sz w:val="24"/>
          <w:szCs w:val="24"/>
          <w:lang w:eastAsia="fr-FR"/>
        </w:rPr>
        <w:t xml:space="preserve"> importante pour les </w:t>
      </w:r>
      <w:proofErr w:type="spellStart"/>
      <w:r w:rsidRPr="003A2110">
        <w:rPr>
          <w:rFonts w:ascii="Arial" w:eastAsia="Times New Roman" w:hAnsi="Arial" w:cs="Arial"/>
          <w:sz w:val="24"/>
          <w:szCs w:val="24"/>
          <w:lang w:eastAsia="fr-FR"/>
        </w:rPr>
        <w:t>shads</w:t>
      </w:r>
      <w:proofErr w:type="spellEnd"/>
      <w:r w:rsidRPr="003A2110">
        <w:rPr>
          <w:rFonts w:ascii="Arial" w:eastAsia="Times New Roman" w:hAnsi="Arial" w:cs="Arial"/>
          <w:sz w:val="24"/>
          <w:szCs w:val="24"/>
          <w:lang w:eastAsia="fr-FR"/>
        </w:rPr>
        <w:t xml:space="preserve"> en plastique raide, mais faible pour une virgule très souple.</w:t>
      </w:r>
    </w:p>
    <w:p w14:paraId="283CC195" w14:textId="77777777" w:rsidR="003A2110" w:rsidRDefault="003A2110" w:rsidP="003A2110">
      <w:pPr>
        <w:spacing w:after="0" w:line="240" w:lineRule="auto"/>
        <w:rPr>
          <w:rFonts w:ascii="Arial" w:eastAsia="Times New Roman" w:hAnsi="Arial" w:cs="Arial"/>
          <w:sz w:val="24"/>
          <w:szCs w:val="24"/>
          <w:lang w:eastAsia="fr-FR"/>
        </w:rPr>
      </w:pPr>
      <w:r w:rsidRPr="003A2110">
        <w:rPr>
          <w:rFonts w:ascii="Arial" w:eastAsia="Times New Roman" w:hAnsi="Arial" w:cs="Arial"/>
          <w:noProof/>
          <w:sz w:val="24"/>
          <w:szCs w:val="24"/>
          <w:lang w:eastAsia="fr-FR"/>
        </w:rPr>
        <w:lastRenderedPageBreak/>
        <w:drawing>
          <wp:inline distT="0" distB="0" distL="0" distR="0" wp14:anchorId="68C0569E" wp14:editId="35C7CE28">
            <wp:extent cx="5143500" cy="2886075"/>
            <wp:effectExtent l="0" t="0" r="0" b="9525"/>
            <wp:docPr id="3" name="Image 2" descr="Différents combos pour s'adapter à la sit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fférents combos pour s'adapter à la situat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0" cy="2886075"/>
                    </a:xfrm>
                    <a:prstGeom prst="rect">
                      <a:avLst/>
                    </a:prstGeom>
                    <a:noFill/>
                    <a:ln>
                      <a:noFill/>
                    </a:ln>
                  </pic:spPr>
                </pic:pic>
              </a:graphicData>
            </a:graphic>
          </wp:inline>
        </w:drawing>
      </w:r>
    </w:p>
    <w:p w14:paraId="75DDE897" w14:textId="5867FC09" w:rsidR="003A2110" w:rsidRPr="003A2110" w:rsidRDefault="003A2110" w:rsidP="003A2110">
      <w:pPr>
        <w:spacing w:after="0" w:line="240" w:lineRule="auto"/>
        <w:rPr>
          <w:rFonts w:ascii="Arial" w:eastAsia="Times New Roman" w:hAnsi="Arial" w:cs="Arial"/>
          <w:sz w:val="24"/>
          <w:szCs w:val="24"/>
          <w:lang w:eastAsia="fr-FR"/>
        </w:rPr>
      </w:pPr>
      <w:r w:rsidRPr="003A2110">
        <w:rPr>
          <w:rFonts w:ascii="Arial" w:eastAsia="Times New Roman" w:hAnsi="Arial" w:cs="Arial"/>
          <w:sz w:val="24"/>
          <w:szCs w:val="24"/>
          <w:lang w:eastAsia="fr-FR"/>
        </w:rPr>
        <w:t>Différents combos pour s'adapter à la situation</w:t>
      </w:r>
    </w:p>
    <w:p w14:paraId="5D30EF20" w14:textId="77777777" w:rsidR="003A2110" w:rsidRPr="003A2110" w:rsidRDefault="003A2110" w:rsidP="003A2110">
      <w:pPr>
        <w:spacing w:before="525" w:after="210" w:line="375" w:lineRule="atLeast"/>
        <w:textAlignment w:val="top"/>
        <w:outlineLvl w:val="2"/>
        <w:rPr>
          <w:rFonts w:ascii="Arial" w:eastAsia="Times New Roman" w:hAnsi="Arial" w:cs="Arial"/>
          <w:b/>
          <w:bCs/>
          <w:sz w:val="24"/>
          <w:szCs w:val="24"/>
          <w:lang w:eastAsia="fr-FR"/>
        </w:rPr>
      </w:pPr>
      <w:r w:rsidRPr="003A2110">
        <w:rPr>
          <w:rFonts w:ascii="Arial" w:eastAsia="Times New Roman" w:hAnsi="Arial" w:cs="Arial"/>
          <w:b/>
          <w:bCs/>
          <w:sz w:val="24"/>
          <w:szCs w:val="24"/>
          <w:lang w:eastAsia="fr-FR"/>
        </w:rPr>
        <w:t>Trouver le poste adapté</w:t>
      </w:r>
    </w:p>
    <w:p w14:paraId="39528BA5" w14:textId="138461E2" w:rsidR="003A2110" w:rsidRPr="003A2110" w:rsidRDefault="003A2110" w:rsidP="003A2110">
      <w:pPr>
        <w:spacing w:before="210" w:after="21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En fonction des saisons, les sandres vont se poster à différentes profondeurs. Pratiquer le linéaire est bien évidemment plus efficace entre 0 et 6 m qu'entre 6 et 12 m où il est plus difficile de faire évoluer un leurre à une profondeur constante.</w:t>
      </w:r>
    </w:p>
    <w:p w14:paraId="2EC41DCC" w14:textId="2C4C2A56" w:rsidR="003A2110" w:rsidRPr="003A2110" w:rsidRDefault="003A2110" w:rsidP="003A2110">
      <w:pPr>
        <w:spacing w:before="210" w:after="21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Pour ce faire, i</w:t>
      </w:r>
      <w:r>
        <w:rPr>
          <w:rFonts w:ascii="Arial" w:eastAsia="Times New Roman" w:hAnsi="Arial" w:cs="Arial"/>
          <w:sz w:val="24"/>
          <w:szCs w:val="24"/>
          <w:lang w:eastAsia="fr-FR"/>
        </w:rPr>
        <w:t>l</w:t>
      </w:r>
      <w:r w:rsidRPr="003A2110">
        <w:rPr>
          <w:rFonts w:ascii="Arial" w:eastAsia="Times New Roman" w:hAnsi="Arial" w:cs="Arial"/>
          <w:sz w:val="24"/>
          <w:szCs w:val="24"/>
          <w:lang w:eastAsia="fr-FR"/>
        </w:rPr>
        <w:t xml:space="preserve"> fau</w:t>
      </w:r>
      <w:r>
        <w:rPr>
          <w:rFonts w:ascii="Arial" w:eastAsia="Times New Roman" w:hAnsi="Arial" w:cs="Arial"/>
          <w:sz w:val="24"/>
          <w:szCs w:val="24"/>
          <w:lang w:eastAsia="fr-FR"/>
        </w:rPr>
        <w:t>t se</w:t>
      </w:r>
      <w:r w:rsidRPr="003A2110">
        <w:rPr>
          <w:rFonts w:ascii="Arial" w:eastAsia="Times New Roman" w:hAnsi="Arial" w:cs="Arial"/>
          <w:sz w:val="24"/>
          <w:szCs w:val="24"/>
          <w:lang w:eastAsia="fr-FR"/>
        </w:rPr>
        <w:t xml:space="preserve"> focaliser sur les saisons où l'eau est relativement chaude, et les poissons présents près des bordures. De préférence, un plateau entre 3 et 7 </w:t>
      </w:r>
      <w:r>
        <w:rPr>
          <w:rFonts w:ascii="Arial" w:eastAsia="Times New Roman" w:hAnsi="Arial" w:cs="Arial"/>
          <w:sz w:val="24"/>
          <w:szCs w:val="24"/>
          <w:lang w:eastAsia="fr-FR"/>
        </w:rPr>
        <w:t>m</w:t>
      </w:r>
      <w:r w:rsidRPr="003A2110">
        <w:rPr>
          <w:rFonts w:ascii="Arial" w:eastAsia="Times New Roman" w:hAnsi="Arial" w:cs="Arial"/>
          <w:sz w:val="24"/>
          <w:szCs w:val="24"/>
          <w:lang w:eastAsia="fr-FR"/>
        </w:rPr>
        <w:t xml:space="preserve"> de profondeur, bordé d'une cassure ou d'un herbier, </w:t>
      </w:r>
      <w:r>
        <w:rPr>
          <w:rFonts w:ascii="Arial" w:eastAsia="Times New Roman" w:hAnsi="Arial" w:cs="Arial"/>
          <w:sz w:val="24"/>
          <w:szCs w:val="24"/>
          <w:lang w:eastAsia="fr-FR"/>
        </w:rPr>
        <w:t>est souvent</w:t>
      </w:r>
      <w:r w:rsidRPr="003A2110">
        <w:rPr>
          <w:rFonts w:ascii="Arial" w:eastAsia="Times New Roman" w:hAnsi="Arial" w:cs="Arial"/>
          <w:sz w:val="24"/>
          <w:szCs w:val="24"/>
          <w:lang w:eastAsia="fr-FR"/>
        </w:rPr>
        <w:t xml:space="preserve"> un poste très productif.</w:t>
      </w:r>
    </w:p>
    <w:p w14:paraId="34B7E151" w14:textId="1220C8DF" w:rsidR="003A2110" w:rsidRDefault="003A2110" w:rsidP="003A2110">
      <w:pPr>
        <w:spacing w:after="0" w:line="384" w:lineRule="atLeast"/>
        <w:rPr>
          <w:rFonts w:ascii="Arial" w:eastAsia="Times New Roman" w:hAnsi="Arial" w:cs="Arial"/>
          <w:sz w:val="24"/>
          <w:szCs w:val="24"/>
          <w:lang w:eastAsia="fr-FR"/>
        </w:rPr>
      </w:pPr>
      <w:r>
        <w:rPr>
          <w:rFonts w:ascii="Arial" w:eastAsia="Times New Roman" w:hAnsi="Arial" w:cs="Arial"/>
          <w:sz w:val="24"/>
          <w:szCs w:val="24"/>
          <w:lang w:eastAsia="fr-FR"/>
        </w:rPr>
        <w:t xml:space="preserve">Pour </w:t>
      </w:r>
      <w:r w:rsidRPr="003A2110">
        <w:rPr>
          <w:rFonts w:ascii="Arial" w:eastAsia="Times New Roman" w:hAnsi="Arial" w:cs="Arial"/>
          <w:sz w:val="24"/>
          <w:szCs w:val="24"/>
          <w:lang w:eastAsia="fr-FR"/>
        </w:rPr>
        <w:t>pratiquer cette </w:t>
      </w:r>
      <w:hyperlink r:id="rId7" w:history="1">
        <w:r w:rsidRPr="003A2110">
          <w:rPr>
            <w:rFonts w:ascii="Arial" w:eastAsia="Times New Roman" w:hAnsi="Arial" w:cs="Arial"/>
            <w:sz w:val="24"/>
            <w:szCs w:val="24"/>
            <w:bdr w:val="none" w:sz="0" w:space="0" w:color="auto" w:frame="1"/>
            <w:lang w:eastAsia="fr-FR"/>
          </w:rPr>
          <w:t>technique</w:t>
        </w:r>
      </w:hyperlink>
      <w:r w:rsidRPr="003A2110">
        <w:rPr>
          <w:rFonts w:ascii="Arial" w:eastAsia="Times New Roman" w:hAnsi="Arial" w:cs="Arial"/>
          <w:sz w:val="24"/>
          <w:szCs w:val="24"/>
          <w:lang w:eastAsia="fr-FR"/>
        </w:rPr>
        <w:t xml:space="preserve">, </w:t>
      </w:r>
      <w:r>
        <w:rPr>
          <w:rFonts w:ascii="Arial" w:eastAsia="Times New Roman" w:hAnsi="Arial" w:cs="Arial"/>
          <w:sz w:val="24"/>
          <w:szCs w:val="24"/>
          <w:lang w:eastAsia="fr-FR"/>
        </w:rPr>
        <w:t>il est</w:t>
      </w:r>
      <w:r w:rsidRPr="003A2110">
        <w:rPr>
          <w:rFonts w:ascii="Arial" w:eastAsia="Times New Roman" w:hAnsi="Arial" w:cs="Arial"/>
          <w:sz w:val="24"/>
          <w:szCs w:val="24"/>
          <w:lang w:eastAsia="fr-FR"/>
        </w:rPr>
        <w:t xml:space="preserve"> conseill</w:t>
      </w:r>
      <w:r>
        <w:rPr>
          <w:rFonts w:ascii="Arial" w:eastAsia="Times New Roman" w:hAnsi="Arial" w:cs="Arial"/>
          <w:sz w:val="24"/>
          <w:szCs w:val="24"/>
          <w:lang w:eastAsia="fr-FR"/>
        </w:rPr>
        <w:t>é</w:t>
      </w:r>
      <w:r w:rsidRPr="003A2110">
        <w:rPr>
          <w:rFonts w:ascii="Arial" w:eastAsia="Times New Roman" w:hAnsi="Arial" w:cs="Arial"/>
          <w:sz w:val="24"/>
          <w:szCs w:val="24"/>
          <w:lang w:eastAsia="fr-FR"/>
        </w:rPr>
        <w:t xml:space="preserve"> d'opter pour des journées où le temps </w:t>
      </w:r>
      <w:r>
        <w:rPr>
          <w:rFonts w:ascii="Arial" w:eastAsia="Times New Roman" w:hAnsi="Arial" w:cs="Arial"/>
          <w:sz w:val="24"/>
          <w:szCs w:val="24"/>
          <w:lang w:eastAsia="fr-FR"/>
        </w:rPr>
        <w:t>est</w:t>
      </w:r>
      <w:r w:rsidRPr="003A2110">
        <w:rPr>
          <w:rFonts w:ascii="Arial" w:eastAsia="Times New Roman" w:hAnsi="Arial" w:cs="Arial"/>
          <w:sz w:val="24"/>
          <w:szCs w:val="24"/>
          <w:lang w:eastAsia="fr-FR"/>
        </w:rPr>
        <w:t xml:space="preserve"> couvert, ou dans une eau teintée. Les sandres sont des prédateurs nocturnes qui peuvent fuir les bordures si trop de lumière parvient jusqu'à leurs yeux très sensibles.</w:t>
      </w:r>
    </w:p>
    <w:p w14:paraId="1F95EC41" w14:textId="77777777" w:rsidR="003A2110" w:rsidRPr="003A2110" w:rsidRDefault="003A2110" w:rsidP="003A2110">
      <w:pPr>
        <w:spacing w:after="0" w:line="384" w:lineRule="atLeast"/>
        <w:rPr>
          <w:rFonts w:ascii="Arial" w:eastAsia="Times New Roman" w:hAnsi="Arial" w:cs="Arial"/>
          <w:sz w:val="24"/>
          <w:szCs w:val="24"/>
          <w:lang w:eastAsia="fr-FR"/>
        </w:rPr>
      </w:pPr>
    </w:p>
    <w:p w14:paraId="0D4BC1D6" w14:textId="55952DD6" w:rsidR="003A2110" w:rsidRPr="003A2110" w:rsidRDefault="003A2110" w:rsidP="003A2110">
      <w:pPr>
        <w:spacing w:after="0" w:line="240" w:lineRule="auto"/>
        <w:rPr>
          <w:rFonts w:ascii="Arial" w:eastAsia="Times New Roman" w:hAnsi="Arial" w:cs="Arial"/>
          <w:sz w:val="24"/>
          <w:szCs w:val="24"/>
          <w:lang w:eastAsia="fr-FR"/>
        </w:rPr>
      </w:pPr>
      <w:r w:rsidRPr="003A2110">
        <w:rPr>
          <w:rFonts w:ascii="Arial" w:eastAsia="Times New Roman" w:hAnsi="Arial" w:cs="Arial"/>
          <w:noProof/>
          <w:sz w:val="24"/>
          <w:szCs w:val="24"/>
          <w:lang w:eastAsia="fr-FR"/>
        </w:rPr>
        <w:drawing>
          <wp:inline distT="0" distB="0" distL="0" distR="0" wp14:anchorId="4D3C9771" wp14:editId="288AABC2">
            <wp:extent cx="5143500" cy="2886075"/>
            <wp:effectExtent l="0" t="0" r="0" b="9525"/>
            <wp:docPr id="4" name="Image 1" descr="Une grosse cartouche le long d'un herbi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 grosse cartouche le long d'un herbie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2886075"/>
                    </a:xfrm>
                    <a:prstGeom prst="rect">
                      <a:avLst/>
                    </a:prstGeom>
                    <a:noFill/>
                    <a:ln>
                      <a:noFill/>
                    </a:ln>
                  </pic:spPr>
                </pic:pic>
              </a:graphicData>
            </a:graphic>
          </wp:inline>
        </w:drawing>
      </w:r>
    </w:p>
    <w:p w14:paraId="2E57E751" w14:textId="77777777" w:rsidR="003A2110" w:rsidRPr="003A2110" w:rsidRDefault="003A2110" w:rsidP="003A2110">
      <w:pPr>
        <w:spacing w:before="525" w:after="210" w:line="375" w:lineRule="atLeast"/>
        <w:textAlignment w:val="top"/>
        <w:outlineLvl w:val="2"/>
        <w:rPr>
          <w:rFonts w:ascii="Arial" w:eastAsia="Times New Roman" w:hAnsi="Arial" w:cs="Arial"/>
          <w:b/>
          <w:bCs/>
          <w:sz w:val="24"/>
          <w:szCs w:val="24"/>
          <w:lang w:eastAsia="fr-FR"/>
        </w:rPr>
      </w:pPr>
      <w:r w:rsidRPr="003A2110">
        <w:rPr>
          <w:rFonts w:ascii="Arial" w:eastAsia="Times New Roman" w:hAnsi="Arial" w:cs="Arial"/>
          <w:b/>
          <w:bCs/>
          <w:sz w:val="24"/>
          <w:szCs w:val="24"/>
          <w:lang w:eastAsia="fr-FR"/>
        </w:rPr>
        <w:lastRenderedPageBreak/>
        <w:t>Du bord ou depuis une embarcation</w:t>
      </w:r>
    </w:p>
    <w:p w14:paraId="7D51C738" w14:textId="7A62AFB4" w:rsidR="003A2110" w:rsidRPr="003A2110" w:rsidRDefault="003A2110" w:rsidP="003A2110">
      <w:pPr>
        <w:spacing w:after="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 xml:space="preserve">Pêcher le sandre en linéaire est aisément praticable depuis une embarcation. </w:t>
      </w:r>
    </w:p>
    <w:p w14:paraId="4554A368" w14:textId="572D27F4" w:rsidR="003A2110" w:rsidRPr="003A2110" w:rsidRDefault="003A2110" w:rsidP="003A2110">
      <w:pPr>
        <w:spacing w:after="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 xml:space="preserve">Si </w:t>
      </w:r>
      <w:r>
        <w:rPr>
          <w:rFonts w:ascii="Arial" w:eastAsia="Times New Roman" w:hAnsi="Arial" w:cs="Arial"/>
          <w:sz w:val="24"/>
          <w:szCs w:val="24"/>
          <w:lang w:eastAsia="fr-FR"/>
        </w:rPr>
        <w:t>on</w:t>
      </w:r>
      <w:r w:rsidRPr="003A2110">
        <w:rPr>
          <w:rFonts w:ascii="Arial" w:eastAsia="Times New Roman" w:hAnsi="Arial" w:cs="Arial"/>
          <w:sz w:val="24"/>
          <w:szCs w:val="24"/>
          <w:lang w:eastAsia="fr-FR"/>
        </w:rPr>
        <w:t xml:space="preserve"> pratique déjà la </w:t>
      </w:r>
      <w:hyperlink r:id="rId9" w:history="1">
        <w:r w:rsidRPr="003A2110">
          <w:rPr>
            <w:rFonts w:ascii="Arial" w:eastAsia="Times New Roman" w:hAnsi="Arial" w:cs="Arial"/>
            <w:sz w:val="24"/>
            <w:szCs w:val="24"/>
            <w:bdr w:val="none" w:sz="0" w:space="0" w:color="auto" w:frame="1"/>
            <w:lang w:eastAsia="fr-FR"/>
          </w:rPr>
          <w:t>pêche en verticale</w:t>
        </w:r>
      </w:hyperlink>
      <w:r w:rsidRPr="003A2110">
        <w:rPr>
          <w:rFonts w:ascii="Arial" w:eastAsia="Times New Roman" w:hAnsi="Arial" w:cs="Arial"/>
          <w:sz w:val="24"/>
          <w:szCs w:val="24"/>
          <w:lang w:eastAsia="fr-FR"/>
        </w:rPr>
        <w:t xml:space="preserve">, </w:t>
      </w:r>
      <w:r>
        <w:rPr>
          <w:rFonts w:ascii="Arial" w:eastAsia="Times New Roman" w:hAnsi="Arial" w:cs="Arial"/>
          <w:sz w:val="24"/>
          <w:szCs w:val="24"/>
          <w:lang w:eastAsia="fr-FR"/>
        </w:rPr>
        <w:t>le</w:t>
      </w:r>
      <w:r w:rsidRPr="003A2110">
        <w:rPr>
          <w:rFonts w:ascii="Arial" w:eastAsia="Times New Roman" w:hAnsi="Arial" w:cs="Arial"/>
          <w:sz w:val="24"/>
          <w:szCs w:val="24"/>
          <w:lang w:eastAsia="fr-FR"/>
        </w:rPr>
        <w:t>s spots favoris sont souvent adaptés à la </w:t>
      </w:r>
      <w:hyperlink r:id="rId10" w:history="1">
        <w:r w:rsidRPr="003A2110">
          <w:rPr>
            <w:rFonts w:ascii="Arial" w:eastAsia="Times New Roman" w:hAnsi="Arial" w:cs="Arial"/>
            <w:sz w:val="24"/>
            <w:szCs w:val="24"/>
            <w:bdr w:val="none" w:sz="0" w:space="0" w:color="auto" w:frame="1"/>
            <w:lang w:eastAsia="fr-FR"/>
          </w:rPr>
          <w:t>pêche en linéaire</w:t>
        </w:r>
      </w:hyperlink>
      <w:r w:rsidRPr="003A2110">
        <w:rPr>
          <w:rFonts w:ascii="Arial" w:eastAsia="Times New Roman" w:hAnsi="Arial" w:cs="Arial"/>
          <w:sz w:val="24"/>
          <w:szCs w:val="24"/>
          <w:lang w:eastAsia="fr-FR"/>
        </w:rPr>
        <w:t>. Cela permet d'ajouter un atout à votre manche, lorsque d'autres techniques fonctionnent moins bien. Le linéaire permet également de trouver plus rapidement la profondeur favorite des poissons, grâce à l'importance du terrain que chaque lancer couvre.</w:t>
      </w:r>
    </w:p>
    <w:p w14:paraId="5B0DB48E" w14:textId="694B7FEE" w:rsidR="003A2110" w:rsidRPr="003A2110" w:rsidRDefault="003A2110" w:rsidP="003A2110">
      <w:pPr>
        <w:spacing w:before="210" w:after="210" w:line="384" w:lineRule="atLeast"/>
        <w:rPr>
          <w:rFonts w:ascii="Arial" w:eastAsia="Times New Roman" w:hAnsi="Arial" w:cs="Arial"/>
          <w:sz w:val="24"/>
          <w:szCs w:val="24"/>
          <w:lang w:eastAsia="fr-FR"/>
        </w:rPr>
      </w:pPr>
      <w:r w:rsidRPr="003A2110">
        <w:rPr>
          <w:rFonts w:ascii="Arial" w:eastAsia="Times New Roman" w:hAnsi="Arial" w:cs="Arial"/>
          <w:sz w:val="24"/>
          <w:szCs w:val="24"/>
          <w:lang w:eastAsia="fr-FR"/>
        </w:rPr>
        <w:t xml:space="preserve">Pour pratiquer depuis le bord, </w:t>
      </w:r>
      <w:r>
        <w:rPr>
          <w:rFonts w:ascii="Arial" w:eastAsia="Times New Roman" w:hAnsi="Arial" w:cs="Arial"/>
          <w:sz w:val="24"/>
          <w:szCs w:val="24"/>
          <w:lang w:eastAsia="fr-FR"/>
        </w:rPr>
        <w:t>il est</w:t>
      </w:r>
      <w:r w:rsidRPr="003A2110">
        <w:rPr>
          <w:rFonts w:ascii="Arial" w:eastAsia="Times New Roman" w:hAnsi="Arial" w:cs="Arial"/>
          <w:sz w:val="24"/>
          <w:szCs w:val="24"/>
          <w:lang w:eastAsia="fr-FR"/>
        </w:rPr>
        <w:t xml:space="preserve"> recommand</w:t>
      </w:r>
      <w:r>
        <w:rPr>
          <w:rFonts w:ascii="Arial" w:eastAsia="Times New Roman" w:hAnsi="Arial" w:cs="Arial"/>
          <w:sz w:val="24"/>
          <w:szCs w:val="24"/>
          <w:lang w:eastAsia="fr-FR"/>
        </w:rPr>
        <w:t>é</w:t>
      </w:r>
      <w:r w:rsidRPr="003A2110">
        <w:rPr>
          <w:rFonts w:ascii="Arial" w:eastAsia="Times New Roman" w:hAnsi="Arial" w:cs="Arial"/>
          <w:sz w:val="24"/>
          <w:szCs w:val="24"/>
          <w:lang w:eastAsia="fr-FR"/>
        </w:rPr>
        <w:t xml:space="preserve"> de débuter en linéaire sur des zones que </w:t>
      </w:r>
      <w:r>
        <w:rPr>
          <w:rFonts w:ascii="Arial" w:eastAsia="Times New Roman" w:hAnsi="Arial" w:cs="Arial"/>
          <w:sz w:val="24"/>
          <w:szCs w:val="24"/>
          <w:lang w:eastAsia="fr-FR"/>
        </w:rPr>
        <w:t>l’on</w:t>
      </w:r>
      <w:r w:rsidRPr="003A2110">
        <w:rPr>
          <w:rFonts w:ascii="Arial" w:eastAsia="Times New Roman" w:hAnsi="Arial" w:cs="Arial"/>
          <w:sz w:val="24"/>
          <w:szCs w:val="24"/>
          <w:lang w:eastAsia="fr-FR"/>
        </w:rPr>
        <w:t xml:space="preserve"> connai</w:t>
      </w:r>
      <w:r>
        <w:rPr>
          <w:rFonts w:ascii="Arial" w:eastAsia="Times New Roman" w:hAnsi="Arial" w:cs="Arial"/>
          <w:sz w:val="24"/>
          <w:szCs w:val="24"/>
          <w:lang w:eastAsia="fr-FR"/>
        </w:rPr>
        <w:t>t</w:t>
      </w:r>
      <w:r w:rsidRPr="003A2110">
        <w:rPr>
          <w:rFonts w:ascii="Arial" w:eastAsia="Times New Roman" w:hAnsi="Arial" w:cs="Arial"/>
          <w:sz w:val="24"/>
          <w:szCs w:val="24"/>
          <w:lang w:eastAsia="fr-FR"/>
        </w:rPr>
        <w:t xml:space="preserve">, où le fond est peu encombré, pour éviter de perdre trop de leurres. Si </w:t>
      </w:r>
      <w:r>
        <w:rPr>
          <w:rFonts w:ascii="Arial" w:eastAsia="Times New Roman" w:hAnsi="Arial" w:cs="Arial"/>
          <w:sz w:val="24"/>
          <w:szCs w:val="24"/>
          <w:lang w:eastAsia="fr-FR"/>
        </w:rPr>
        <w:t>l’on souhaite</w:t>
      </w:r>
      <w:r w:rsidRPr="003A2110">
        <w:rPr>
          <w:rFonts w:ascii="Arial" w:eastAsia="Times New Roman" w:hAnsi="Arial" w:cs="Arial"/>
          <w:sz w:val="24"/>
          <w:szCs w:val="24"/>
          <w:lang w:eastAsia="fr-FR"/>
        </w:rPr>
        <w:t xml:space="preserve"> tout de même essayer sur des zones avec beaucoup d'accrocs, n</w:t>
      </w:r>
      <w:r>
        <w:rPr>
          <w:rFonts w:ascii="Arial" w:eastAsia="Times New Roman" w:hAnsi="Arial" w:cs="Arial"/>
          <w:sz w:val="24"/>
          <w:szCs w:val="24"/>
          <w:lang w:eastAsia="fr-FR"/>
        </w:rPr>
        <w:t xml:space="preserve">e pas </w:t>
      </w:r>
      <w:r w:rsidRPr="003A2110">
        <w:rPr>
          <w:rFonts w:ascii="Arial" w:eastAsia="Times New Roman" w:hAnsi="Arial" w:cs="Arial"/>
          <w:sz w:val="24"/>
          <w:szCs w:val="24"/>
          <w:lang w:eastAsia="fr-FR"/>
        </w:rPr>
        <w:t>hésite</w:t>
      </w:r>
      <w:r>
        <w:rPr>
          <w:rFonts w:ascii="Arial" w:eastAsia="Times New Roman" w:hAnsi="Arial" w:cs="Arial"/>
          <w:sz w:val="24"/>
          <w:szCs w:val="24"/>
          <w:lang w:eastAsia="fr-FR"/>
        </w:rPr>
        <w:t>r</w:t>
      </w:r>
      <w:r w:rsidRPr="003A2110">
        <w:rPr>
          <w:rFonts w:ascii="Arial" w:eastAsia="Times New Roman" w:hAnsi="Arial" w:cs="Arial"/>
          <w:sz w:val="24"/>
          <w:szCs w:val="24"/>
          <w:lang w:eastAsia="fr-FR"/>
        </w:rPr>
        <w:t xml:space="preserve"> à diminuer </w:t>
      </w:r>
      <w:proofErr w:type="spellStart"/>
      <w:r w:rsidRPr="003A2110">
        <w:rPr>
          <w:rFonts w:ascii="Arial" w:eastAsia="Times New Roman" w:hAnsi="Arial" w:cs="Arial"/>
          <w:sz w:val="24"/>
          <w:szCs w:val="24"/>
          <w:lang w:eastAsia="fr-FR"/>
        </w:rPr>
        <w:t>drasti</w:t>
      </w:r>
      <w:r>
        <w:rPr>
          <w:rFonts w:ascii="Arial" w:eastAsia="Times New Roman" w:hAnsi="Arial" w:cs="Arial"/>
          <w:sz w:val="24"/>
          <w:szCs w:val="24"/>
          <w:lang w:eastAsia="fr-FR"/>
        </w:rPr>
        <w:t>-</w:t>
      </w:r>
      <w:r w:rsidRPr="003A2110">
        <w:rPr>
          <w:rFonts w:ascii="Arial" w:eastAsia="Times New Roman" w:hAnsi="Arial" w:cs="Arial"/>
          <w:sz w:val="24"/>
          <w:szCs w:val="24"/>
          <w:lang w:eastAsia="fr-FR"/>
        </w:rPr>
        <w:t>quement</w:t>
      </w:r>
      <w:proofErr w:type="spellEnd"/>
      <w:r w:rsidRPr="003A2110">
        <w:rPr>
          <w:rFonts w:ascii="Arial" w:eastAsia="Times New Roman" w:hAnsi="Arial" w:cs="Arial"/>
          <w:sz w:val="24"/>
          <w:szCs w:val="24"/>
          <w:lang w:eastAsia="fr-FR"/>
        </w:rPr>
        <w:t xml:space="preserve"> le poids du leurre et donc la vitesse de descente pour ne pas accrocher trop fréquemment</w:t>
      </w:r>
    </w:p>
    <w:p w14:paraId="6B7336DC" w14:textId="77777777" w:rsidR="00C13164" w:rsidRDefault="00C13164"/>
    <w:sectPr w:rsidR="00C13164" w:rsidSect="003A21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110"/>
    <w:rsid w:val="003A2110"/>
    <w:rsid w:val="00BE716A"/>
    <w:rsid w:val="00C13164"/>
    <w:rsid w:val="00C358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1B8BC"/>
  <w15:chartTrackingRefBased/>
  <w15:docId w15:val="{33229C2C-BC25-478C-A4B3-85412EBB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8189701">
      <w:bodyDiv w:val="1"/>
      <w:marLeft w:val="0"/>
      <w:marRight w:val="0"/>
      <w:marTop w:val="0"/>
      <w:marBottom w:val="0"/>
      <w:divBdr>
        <w:top w:val="none" w:sz="0" w:space="0" w:color="auto"/>
        <w:left w:val="none" w:sz="0" w:space="0" w:color="auto"/>
        <w:bottom w:val="none" w:sz="0" w:space="0" w:color="auto"/>
        <w:right w:val="none" w:sz="0" w:space="0" w:color="auto"/>
      </w:divBdr>
      <w:divsChild>
        <w:div w:id="1210146642">
          <w:marLeft w:val="0"/>
          <w:marRight w:val="0"/>
          <w:marTop w:val="0"/>
          <w:marBottom w:val="0"/>
          <w:divBdr>
            <w:top w:val="none" w:sz="0" w:space="0" w:color="auto"/>
            <w:left w:val="none" w:sz="0" w:space="0" w:color="auto"/>
            <w:bottom w:val="none" w:sz="0" w:space="0" w:color="auto"/>
            <w:right w:val="none" w:sz="0" w:space="0" w:color="auto"/>
          </w:divBdr>
          <w:divsChild>
            <w:div w:id="200365124">
              <w:marLeft w:val="0"/>
              <w:marRight w:val="0"/>
              <w:marTop w:val="0"/>
              <w:marBottom w:val="0"/>
              <w:divBdr>
                <w:top w:val="single" w:sz="6" w:space="9" w:color="E6E6E6"/>
                <w:left w:val="none" w:sz="0" w:space="0" w:color="auto"/>
                <w:bottom w:val="single" w:sz="6" w:space="9" w:color="E6E6E6"/>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www.peche.com/recherche/techniqu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hyperlink" Target="https://www.peche.com/recherche/leurre-souple" TargetMode="External"/><Relationship Id="rId10" Type="http://schemas.openxmlformats.org/officeDocument/2006/relationships/hyperlink" Target="https://www.peche.com/recherche/peche-en-lineaire" TargetMode="External"/><Relationship Id="rId4" Type="http://schemas.openxmlformats.org/officeDocument/2006/relationships/image" Target="media/image1.jpeg"/><Relationship Id="rId9" Type="http://schemas.openxmlformats.org/officeDocument/2006/relationships/hyperlink" Target="https://www.peche.com/recherche/peche-en-vertical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500</Words>
  <Characters>2753</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Diot</dc:creator>
  <cp:keywords/>
  <dc:description/>
  <cp:lastModifiedBy>Jean-Pierre Diot</cp:lastModifiedBy>
  <cp:revision>1</cp:revision>
  <dcterms:created xsi:type="dcterms:W3CDTF">2024-11-22T08:45:00Z</dcterms:created>
  <dcterms:modified xsi:type="dcterms:W3CDTF">2024-11-22T08:57:00Z</dcterms:modified>
</cp:coreProperties>
</file>