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AD" w:rsidRDefault="003833AD" w:rsidP="003833AD">
      <w:pPr>
        <w:spacing w:after="0" w:line="75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 xml:space="preserve">La pêche de la perche en hiver </w:t>
      </w:r>
    </w:p>
    <w:p w:rsidR="003833AD" w:rsidRDefault="003833AD" w:rsidP="003833AD">
      <w:pPr>
        <w:spacing w:after="0" w:line="750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</w:p>
    <w:p w:rsidR="003833AD" w:rsidRDefault="003833AD" w:rsidP="003833AD">
      <w:pPr>
        <w:spacing w:after="0" w:line="75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095750" cy="2782230"/>
            <wp:effectExtent l="19050" t="0" r="0" b="0"/>
            <wp:docPr id="5" name="Image 1" descr="pèche perche h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èche perche hiv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577" cy="278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AD" w:rsidRDefault="003833AD" w:rsidP="003833AD">
      <w:pPr>
        <w:spacing w:after="0" w:line="750" w:lineRule="atLeast"/>
        <w:outlineLvl w:val="0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3833AD" w:rsidRPr="003833AD" w:rsidRDefault="00300381" w:rsidP="003833AD">
      <w:pPr>
        <w:spacing w:after="0" w:line="0" w:lineRule="auto"/>
        <w:rPr>
          <w:rFonts w:ascii="Arial" w:eastAsia="Times New Roman" w:hAnsi="Arial" w:cs="Arial"/>
          <w:sz w:val="24"/>
          <w:szCs w:val="24"/>
          <w:lang w:eastAsia="fr-FR"/>
        </w:rPr>
      </w:pPr>
      <w:hyperlink r:id="rId6" w:tooltip="9 h 34 min" w:history="1">
        <w:r w:rsidR="003833AD" w:rsidRPr="003833AD">
          <w:rPr>
            <w:rFonts w:ascii="Arial" w:eastAsia="Times New Roman" w:hAnsi="Arial" w:cs="Arial"/>
            <w:bCs/>
            <w:sz w:val="24"/>
            <w:szCs w:val="24"/>
            <w:lang w:eastAsia="fr-FR"/>
          </w:rPr>
          <w:t>Jan252021</w:t>
        </w:r>
      </w:hyperlink>
    </w:p>
    <w:p w:rsidR="003833AD" w:rsidRPr="003833AD" w:rsidRDefault="005D5033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a perche</w:t>
      </w:r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 est de la même famille que </w:t>
      </w:r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le sandre qui est également un percidé</w:t>
      </w:r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. Ces deux carnassiers ont so</w:t>
      </w:r>
      <w:r w:rsidR="003833AD">
        <w:rPr>
          <w:rFonts w:ascii="Arial" w:eastAsia="Times New Roman" w:hAnsi="Arial" w:cs="Arial"/>
          <w:sz w:val="24"/>
          <w:szCs w:val="24"/>
          <w:lang w:eastAsia="fr-FR"/>
        </w:rPr>
        <w:t>uvent un comportement similaire</w:t>
      </w:r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. </w:t>
      </w:r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Les percidés ont une très bonne vue</w:t>
      </w:r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, ce qui leur permet de chasser en eau trouble mais aussi la nuit.</w:t>
      </w:r>
    </w:p>
    <w:p w:rsid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En hiver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, les perches 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forment des bancs 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pour mieux se défendre contre les prédateurs, ce qui constitue un avantage pour la plupart des pêcheurs. Lorsqu’une perche cherche à se nourrir, elle se met en activité et met tout le groupe en activité par la même occasion. C’est pour cette raison qu’il est 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conseillé de ne pas relâchez les poissons sur la zone de pêche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, ou plutôt de ne pas le faire instantanément. Le mieux c’est de les libérer dans les zones environnantes, ou d’attendre</w:t>
      </w:r>
      <w:r w:rsidR="005D5033">
        <w:rPr>
          <w:rFonts w:ascii="Arial" w:eastAsia="Times New Roman" w:hAnsi="Arial" w:cs="Arial"/>
          <w:sz w:val="24"/>
          <w:szCs w:val="24"/>
          <w:lang w:eastAsia="fr-FR"/>
        </w:rPr>
        <w:t xml:space="preserve"> que les perches 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cessent leur activité avant de relâcher celles que vous avez attrapé</w:t>
      </w:r>
      <w:r w:rsidR="005D5033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. Il a été en effet prouvé que les perches échangent e</w:t>
      </w:r>
      <w:r w:rsidR="005D5033">
        <w:rPr>
          <w:rFonts w:ascii="Arial" w:eastAsia="Times New Roman" w:hAnsi="Arial" w:cs="Arial"/>
          <w:sz w:val="24"/>
          <w:szCs w:val="24"/>
          <w:lang w:eastAsia="fr-FR"/>
        </w:rPr>
        <w:t>ntre elles, ce qui peut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stopper brutalement l’act</w:t>
      </w:r>
      <w:r w:rsidR="005D5033">
        <w:rPr>
          <w:rFonts w:ascii="Arial" w:eastAsia="Times New Roman" w:hAnsi="Arial" w:cs="Arial"/>
          <w:sz w:val="24"/>
          <w:szCs w:val="24"/>
          <w:lang w:eastAsia="fr-FR"/>
        </w:rPr>
        <w:t>ivité. C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ela nous est tous arrivé un jour, 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êtes sur un banc</w:t>
      </w:r>
      <w:r w:rsidR="005D5033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perche et chaque lancer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rapporte une touche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, et d’un coup au bout de quelques perches relâchées dans la zone de pêche : 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plus une touche !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 C’est simplement que le message est passé entre elles !</w:t>
      </w: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3833AD" w:rsidRDefault="003833AD" w:rsidP="005D5033">
      <w:pPr>
        <w:spacing w:after="0" w:line="315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4000500" cy="2835075"/>
            <wp:effectExtent l="19050" t="0" r="0" b="0"/>
            <wp:docPr id="2" name="Image 2" descr="https://carnacarpe.fr/wp-content/uploads/2021/01/peche-perche-1024x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rnacarpe.fr/wp-content/uploads/2021/01/peche-perche-1024x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639" cy="283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Les zones à privilégier pour la pêche de la perche en hiver</w:t>
      </w: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sz w:val="24"/>
          <w:szCs w:val="24"/>
          <w:lang w:eastAsia="fr-FR"/>
        </w:rPr>
        <w:t>En ce qui concerne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 xml:space="preserve"> les zones à cibler, 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prendre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 xml:space="preserve"> en compte le plan d’eau où l’on va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pêcher. La quantité de poisson </w:t>
      </w:r>
      <w:r>
        <w:rPr>
          <w:rFonts w:ascii="Arial" w:eastAsia="Times New Roman" w:hAnsi="Arial" w:cs="Arial"/>
          <w:sz w:val="24"/>
          <w:szCs w:val="24"/>
          <w:lang w:eastAsia="fr-FR"/>
        </w:rPr>
        <w:t>y varie selon qu’il s’agit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d’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un étang,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ou encore d’une rivière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2601EF" w:rsidRDefault="002601EF" w:rsidP="005D5033">
      <w:pPr>
        <w:spacing w:after="0" w:line="315" w:lineRule="atLeast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En</w:t>
      </w:r>
      <w:r w:rsidRPr="003833A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étang</w:t>
      </w:r>
      <w:r w:rsidR="005573E5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  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Il faut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grâce à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 un sondeur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, examiner la géologie des fonds lorsque vous pêchez en </w:t>
      </w:r>
      <w:proofErr w:type="spellStart"/>
      <w:r w:rsidR="00300381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begin"/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instrText xml:space="preserve"> HYPERLINK "https://carnacarpe.fr/la-peche-en-float-tube/" </w:instrText>
      </w:r>
      <w:r w:rsidR="00300381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separate"/>
      </w:r>
      <w:r w:rsidRPr="003833AD"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  <w:t>float</w:t>
      </w:r>
      <w:proofErr w:type="spellEnd"/>
      <w:r w:rsidRPr="003833AD"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  <w:t>-tube</w:t>
      </w:r>
      <w:r w:rsidR="00300381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fldChar w:fldCharType="end"/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, en bateau ou en kayak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. Faute de sondeur, prospecter le fond en se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servant d’un </w:t>
      </w:r>
      <w:proofErr w:type="spellStart"/>
      <w:r w:rsidRPr="003833AD">
        <w:rPr>
          <w:rFonts w:ascii="Arial" w:eastAsia="Times New Roman" w:hAnsi="Arial" w:cs="Arial"/>
          <w:sz w:val="24"/>
          <w:szCs w:val="24"/>
          <w:lang w:eastAsia="fr-FR"/>
        </w:rPr>
        <w:t>shad</w:t>
      </w:r>
      <w:proofErr w:type="spellEnd"/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ou de tout autre procédé pour découvrir 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les variations de fond et les cassures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 (par exemp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le une variation de 4 à 6 m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d’eau). Il faut également pouvoir distinguer le passage d’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une partie rocheuse à une partie sableuse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, ou encore 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un rassemblement de fourrage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 (autrement dit, du poisson blanc : gardon, ablette…)</w:t>
      </w:r>
    </w:p>
    <w:p w:rsidR="002601EF" w:rsidRDefault="002601EF" w:rsidP="005D5033">
      <w:pPr>
        <w:spacing w:after="0" w:line="315" w:lineRule="atLeast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b/>
          <w:sz w:val="24"/>
          <w:szCs w:val="24"/>
          <w:lang w:eastAsia="fr-FR"/>
        </w:rPr>
        <w:t>En rivière</w:t>
      </w:r>
      <w:r w:rsidR="002601E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Repérer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toutes sortes de cassures ou de changement de fond susceptibles d’être des endroits où la perch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e peut se cacher. Repérer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5573E5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la veine d’eau qui peut 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acheminer de la nourriture 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afin d’essayer d’identifier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 xml:space="preserve"> un banc de perches. On peut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aussi les voir chasser régulièrement vers la fin de la journée.</w:t>
      </w:r>
    </w:p>
    <w:p w:rsidR="005D5033" w:rsidRDefault="005D5033" w:rsidP="005D5033">
      <w:pPr>
        <w:spacing w:after="0" w:line="315" w:lineRule="atLeast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3833AD" w:rsidRPr="003833AD" w:rsidRDefault="003833AD" w:rsidP="005D5033">
      <w:pPr>
        <w:spacing w:after="0" w:line="315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3833AD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Le matériel pour pêcher la perche en hiver</w:t>
      </w:r>
    </w:p>
    <w:p w:rsid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Le matériel pour pêcher la perche </w:t>
      </w:r>
      <w:r w:rsidR="005D5033">
        <w:rPr>
          <w:rFonts w:ascii="Arial" w:eastAsia="Times New Roman" w:hAnsi="Arial" w:cs="Arial"/>
          <w:sz w:val="24"/>
          <w:szCs w:val="24"/>
          <w:lang w:eastAsia="fr-FR"/>
        </w:rPr>
        <w:t>doit être adapté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. Ne 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pas s’équiper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pas avec du matériel lourd, la taille moyen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ne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d’une perche est d’environ 30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cm quand au poids moyen des per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ches est d’environ 500 gr.</w:t>
      </w:r>
    </w:p>
    <w:p w:rsidR="005D5033" w:rsidRDefault="005D5033" w:rsidP="005D5033">
      <w:pPr>
        <w:spacing w:after="0" w:line="315" w:lineRule="atLeast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b/>
          <w:sz w:val="24"/>
          <w:szCs w:val="24"/>
          <w:lang w:eastAsia="fr-FR"/>
        </w:rPr>
        <w:t>La canne</w:t>
      </w: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sz w:val="24"/>
          <w:szCs w:val="24"/>
          <w:lang w:eastAsia="fr-FR"/>
        </w:rPr>
        <w:t>Comme nous l’av</w:t>
      </w:r>
      <w:r w:rsidR="005D5033">
        <w:rPr>
          <w:rFonts w:ascii="Arial" w:eastAsia="Times New Roman" w:hAnsi="Arial" w:cs="Arial"/>
          <w:sz w:val="24"/>
          <w:szCs w:val="24"/>
          <w:lang w:eastAsia="fr-FR"/>
        </w:rPr>
        <w:t>ons vu précédemment, on peut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pêcher dans plusie</w:t>
      </w:r>
      <w:r w:rsidR="005D5033">
        <w:rPr>
          <w:rFonts w:ascii="Arial" w:eastAsia="Times New Roman" w:hAnsi="Arial" w:cs="Arial"/>
          <w:sz w:val="24"/>
          <w:szCs w:val="24"/>
          <w:lang w:eastAsia="fr-FR"/>
        </w:rPr>
        <w:t>urs lieux différents et appeler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à exploiter des techniques de pêche différentes dans chacun de ces lieux. Dans ce cas de figure, le pêcheur peut selon ses gouts, exploiter une canne casting ou une </w:t>
      </w:r>
      <w:proofErr w:type="spellStart"/>
      <w:r w:rsidRPr="003833AD">
        <w:rPr>
          <w:rFonts w:ascii="Arial" w:eastAsia="Times New Roman" w:hAnsi="Arial" w:cs="Arial"/>
          <w:sz w:val="24"/>
          <w:szCs w:val="24"/>
          <w:lang w:eastAsia="fr-FR"/>
        </w:rPr>
        <w:t>spinning</w:t>
      </w:r>
      <w:proofErr w:type="spellEnd"/>
      <w:r w:rsidRPr="003833A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Cependant, pour pouvoir appliquer le plus de 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 xml:space="preserve">techniques possibles, il est 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mieux de posséder une 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canne light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 pour réaliser des pêches légères (verticale, drop </w:t>
      </w:r>
      <w:proofErr w:type="spellStart"/>
      <w:r w:rsidRPr="003833AD">
        <w:rPr>
          <w:rFonts w:ascii="Arial" w:eastAsia="Times New Roman" w:hAnsi="Arial" w:cs="Arial"/>
          <w:sz w:val="24"/>
          <w:szCs w:val="24"/>
          <w:lang w:eastAsia="fr-FR"/>
        </w:rPr>
        <w:t>shot</w:t>
      </w:r>
      <w:proofErr w:type="spellEnd"/>
      <w:r w:rsidRPr="003833AD">
        <w:rPr>
          <w:rFonts w:ascii="Arial" w:eastAsia="Times New Roman" w:hAnsi="Arial" w:cs="Arial"/>
          <w:sz w:val="24"/>
          <w:szCs w:val="24"/>
          <w:lang w:eastAsia="fr-FR"/>
        </w:rPr>
        <w:t>…), ou encore une 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canne Medium-</w:t>
      </w:r>
      <w:proofErr w:type="spellStart"/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Heavy</w:t>
      </w:r>
      <w:proofErr w:type="spellEnd"/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 pour pouvoir appliquer des techniques telles que le </w:t>
      </w:r>
      <w:proofErr w:type="spellStart"/>
      <w:r w:rsidRPr="003833AD">
        <w:rPr>
          <w:rFonts w:ascii="Arial" w:eastAsia="Times New Roman" w:hAnsi="Arial" w:cs="Arial"/>
          <w:sz w:val="24"/>
          <w:szCs w:val="24"/>
          <w:lang w:eastAsia="fr-FR"/>
        </w:rPr>
        <w:t>crankbait</w:t>
      </w:r>
      <w:proofErr w:type="spellEnd"/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, le </w:t>
      </w:r>
      <w:proofErr w:type="spellStart"/>
      <w:r w:rsidRPr="003833AD">
        <w:rPr>
          <w:rFonts w:ascii="Arial" w:eastAsia="Times New Roman" w:hAnsi="Arial" w:cs="Arial"/>
          <w:sz w:val="24"/>
          <w:szCs w:val="24"/>
          <w:lang w:eastAsia="fr-FR"/>
        </w:rPr>
        <w:t>jiggin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g</w:t>
      </w:r>
      <w:proofErr w:type="spellEnd"/>
      <w:r w:rsidR="005573E5">
        <w:rPr>
          <w:rFonts w:ascii="Arial" w:eastAsia="Times New Roman" w:hAnsi="Arial" w:cs="Arial"/>
          <w:sz w:val="24"/>
          <w:szCs w:val="24"/>
          <w:lang w:eastAsia="fr-FR"/>
        </w:rPr>
        <w:t>, les lames, ou encore le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drop </w:t>
      </w:r>
      <w:proofErr w:type="spellStart"/>
      <w:r w:rsidRPr="003833AD">
        <w:rPr>
          <w:rFonts w:ascii="Arial" w:eastAsia="Times New Roman" w:hAnsi="Arial" w:cs="Arial"/>
          <w:sz w:val="24"/>
          <w:szCs w:val="24"/>
          <w:lang w:eastAsia="fr-FR"/>
        </w:rPr>
        <w:t>shot</w:t>
      </w:r>
      <w:proofErr w:type="spellEnd"/>
      <w:r w:rsidRPr="003833A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5D5033" w:rsidRDefault="005D5033" w:rsidP="005D5033">
      <w:pPr>
        <w:spacing w:after="0" w:line="315" w:lineRule="atLeast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moulinet</w:t>
      </w:r>
    </w:p>
    <w:p w:rsidR="003833AD" w:rsidRPr="003833AD" w:rsidRDefault="005D5033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I</w:t>
      </w:r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l n’est pas nécessaire de posséder un moulinet trop gros sur sa </w:t>
      </w:r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canne light</w:t>
      </w:r>
      <w:r>
        <w:rPr>
          <w:rFonts w:ascii="Arial" w:eastAsia="Times New Roman" w:hAnsi="Arial" w:cs="Arial"/>
          <w:sz w:val="24"/>
          <w:szCs w:val="24"/>
          <w:lang w:eastAsia="fr-FR"/>
        </w:rPr>
        <w:t>, on n’utilise</w:t>
      </w:r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généralement pas plus d’une trentaine de mèt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 xml:space="preserve">res de fil, puisque la pêche </w:t>
      </w:r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a lieu tout juste sur vos pieds et près de la berge. Dans ce cas, </w:t>
      </w:r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un moulinet de taille 1500 ou de taille 2000</w:t>
      </w:r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 est amplement suffisant.</w:t>
      </w: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sz w:val="24"/>
          <w:szCs w:val="24"/>
          <w:lang w:eastAsia="fr-FR"/>
        </w:rPr>
        <w:t>Cependant, en ce qui concerne la canne 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Medium-</w:t>
      </w:r>
      <w:proofErr w:type="spellStart"/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heavy</w:t>
      </w:r>
      <w:proofErr w:type="spellEnd"/>
      <w:r w:rsidRPr="003833AD">
        <w:rPr>
          <w:rFonts w:ascii="Arial" w:eastAsia="Times New Roman" w:hAnsi="Arial" w:cs="Arial"/>
          <w:sz w:val="24"/>
          <w:szCs w:val="24"/>
          <w:lang w:eastAsia="fr-FR"/>
        </w:rPr>
        <w:t> il est conseillé de posséder une plus grosse bobine afin de disposer de plus de fil. Dans la plupa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rt des pêches, ce moulinet est extrêmement utile et il permet de déployer au moins 80 m de fil. L’idéal est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de posséder un moulinet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 xml:space="preserve"> de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taille 2500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5D5033" w:rsidRDefault="005D5033" w:rsidP="005D5033">
      <w:pPr>
        <w:spacing w:after="0" w:line="315" w:lineRule="atLeast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ratio du moulinet</w:t>
      </w: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iCs/>
          <w:sz w:val="24"/>
          <w:szCs w:val="24"/>
          <w:lang w:eastAsia="fr-FR"/>
        </w:rPr>
        <w:t>Le ratio du moulinet 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représente la vitesse de récupération de fil par tour de manivelle. C’est une caractéristique assez importan</w:t>
      </w:r>
      <w:r w:rsidR="005D5033">
        <w:rPr>
          <w:rFonts w:ascii="Arial" w:eastAsia="Times New Roman" w:hAnsi="Arial" w:cs="Arial"/>
          <w:sz w:val="24"/>
          <w:szCs w:val="24"/>
          <w:lang w:eastAsia="fr-FR"/>
        </w:rPr>
        <w:t xml:space="preserve">te que les pêcheurs ont 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tendance à négliger. A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dapter ce ratio au style de pêche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 que l’on recherche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. Dans notre cas, il s’agit d’un style où nous cherchons à récupérer du fil le plus rapidement possible (</w:t>
      </w:r>
      <w:proofErr w:type="spellStart"/>
      <w:r w:rsidRPr="003833AD">
        <w:rPr>
          <w:rFonts w:ascii="Arial" w:eastAsia="Times New Roman" w:hAnsi="Arial" w:cs="Arial"/>
          <w:sz w:val="24"/>
          <w:szCs w:val="24"/>
          <w:lang w:eastAsia="fr-FR"/>
        </w:rPr>
        <w:t>crankbait</w:t>
      </w:r>
      <w:proofErr w:type="spellEnd"/>
      <w:r w:rsidRPr="003833AD">
        <w:rPr>
          <w:rFonts w:ascii="Arial" w:eastAsia="Times New Roman" w:hAnsi="Arial" w:cs="Arial"/>
          <w:sz w:val="24"/>
          <w:szCs w:val="24"/>
          <w:lang w:eastAsia="fr-FR"/>
        </w:rPr>
        <w:t>), où un style où nous cherchons à recouvrer le mou d’une bannière, lorsqu’on fait de la pêche en « traction 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» grâce à un leurre souple. On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trouve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tous les ratios dans la description et les caractéristiques techniques sur chaque moulinet (il suffit de bien regarder les détails)</w:t>
      </w:r>
    </w:p>
    <w:p w:rsidR="005D5033" w:rsidRDefault="005D5033" w:rsidP="005D5033">
      <w:pPr>
        <w:spacing w:after="0" w:line="315" w:lineRule="atLeast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Le bas de ligne</w:t>
      </w:r>
    </w:p>
    <w:p w:rsidR="003833AD" w:rsidRPr="003833AD" w:rsidRDefault="005573E5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rendre en compte la longueur de la canne, du leurre et de la tresse. Pour vous constituer une puissante canne </w:t>
      </w:r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Light</w:t>
      </w:r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 co</w:t>
      </w:r>
      <w:r>
        <w:rPr>
          <w:rFonts w:ascii="Arial" w:eastAsia="Times New Roman" w:hAnsi="Arial" w:cs="Arial"/>
          <w:sz w:val="24"/>
          <w:szCs w:val="24"/>
          <w:lang w:eastAsia="fr-FR"/>
        </w:rPr>
        <w:t>nçue pour le drop-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shot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, il </w:t>
      </w:r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faut </w:t>
      </w:r>
      <w:r w:rsidR="003833AD">
        <w:rPr>
          <w:rFonts w:ascii="Arial" w:eastAsia="Times New Roman" w:hAnsi="Arial" w:cs="Arial"/>
          <w:bCs/>
          <w:sz w:val="24"/>
          <w:szCs w:val="24"/>
          <w:lang w:eastAsia="fr-FR"/>
        </w:rPr>
        <w:t>20-22 cm</w:t>
      </w:r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. Pour un canne </w:t>
      </w:r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Medium-</w:t>
      </w:r>
      <w:proofErr w:type="spellStart"/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Heavy</w:t>
      </w:r>
      <w:proofErr w:type="spellEnd"/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 pour de puissantes pêches, il est conseillé d’utiliser entre </w:t>
      </w:r>
      <w:r w:rsidR="003833AD">
        <w:rPr>
          <w:rFonts w:ascii="Arial" w:eastAsia="Times New Roman" w:hAnsi="Arial" w:cs="Arial"/>
          <w:bCs/>
          <w:sz w:val="24"/>
          <w:szCs w:val="24"/>
          <w:lang w:eastAsia="fr-FR"/>
        </w:rPr>
        <w:t>25-28 cm</w:t>
      </w:r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pour du </w:t>
      </w:r>
      <w:proofErr w:type="spellStart"/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shad</w:t>
      </w:r>
      <w:proofErr w:type="spellEnd"/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linéaire</w:t>
      </w:r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 et entre </w:t>
      </w:r>
      <w:r w:rsidR="003833A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30-35 cm </w:t>
      </w:r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pour les pêches en </w:t>
      </w:r>
      <w:proofErr w:type="spellStart"/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cranking</w:t>
      </w:r>
      <w:proofErr w:type="spellEnd"/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ou en </w:t>
      </w:r>
      <w:proofErr w:type="spellStart"/>
      <w:r w:rsidR="003833AD"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>jigging</w:t>
      </w:r>
      <w:proofErr w:type="spellEnd"/>
      <w:r w:rsidR="003833AD" w:rsidRPr="003833AD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5D5033" w:rsidRDefault="005D5033" w:rsidP="005D5033">
      <w:pPr>
        <w:spacing w:after="0" w:line="315" w:lineRule="atLeast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3833AD" w:rsidRDefault="003833AD" w:rsidP="005D5033">
      <w:pPr>
        <w:spacing w:after="0" w:line="315" w:lineRule="atLeast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Les leurres </w:t>
      </w:r>
      <w:r w:rsidR="000127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</w:t>
      </w:r>
      <w:r w:rsidR="00012713" w:rsidRPr="0001271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(ATTENTION, Interdits dans la plupart des régions de France à compter du dernier dimanche de janvier)</w:t>
      </w: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886075" cy="1924050"/>
            <wp:effectExtent l="19050" t="0" r="9525" b="0"/>
            <wp:docPr id="3" name="Image 3" descr="https://carnacarpe.fr/wp-content/uploads/2021/01/perche-hiver-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rnacarpe.fr/wp-content/uploads/2021/01/perche-hiver-1-1024x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AD" w:rsidRP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3833AD" w:rsidRDefault="003833AD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sz w:val="24"/>
          <w:szCs w:val="24"/>
          <w:lang w:eastAsia="fr-FR"/>
        </w:rPr>
        <w:t>Les marques peuvent différer mais pas l</w:t>
      </w:r>
      <w:r w:rsidR="005D5033">
        <w:rPr>
          <w:rFonts w:ascii="Arial" w:eastAsia="Times New Roman" w:hAnsi="Arial" w:cs="Arial"/>
          <w:sz w:val="24"/>
          <w:szCs w:val="24"/>
          <w:lang w:eastAsia="fr-FR"/>
        </w:rPr>
        <w:t>es catégories de leurres. Penser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également à regarder les leurres les plus</w:t>
      </w:r>
      <w:r w:rsidR="005D5033">
        <w:rPr>
          <w:rFonts w:ascii="Arial" w:eastAsia="Times New Roman" w:hAnsi="Arial" w:cs="Arial"/>
          <w:sz w:val="24"/>
          <w:szCs w:val="24"/>
          <w:lang w:eastAsia="fr-FR"/>
        </w:rPr>
        <w:t xml:space="preserve"> populaires que l’on voit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sur les réseaux sociaux et ceux qui apparaissent sur le marché chaque année.</w:t>
      </w:r>
    </w:p>
    <w:p w:rsidR="005D5033" w:rsidRPr="003833AD" w:rsidRDefault="005D5033" w:rsidP="005D5033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3833AD" w:rsidRPr="003833AD" w:rsidRDefault="003833AD" w:rsidP="005D5033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Les Worms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: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 Les petits vers peuvent être dévastateurs sur les bancs de pe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rche. Cependant, il faut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apprendre à les manier correctement. Il faut souvent les faire frotter les fonds vaseux afin qu’ils soulèvent un maximum de particules pour que les perches le distingue de loin.</w:t>
      </w:r>
    </w:p>
    <w:p w:rsidR="003833AD" w:rsidRPr="003833AD" w:rsidRDefault="003833AD" w:rsidP="005D5033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Les drop-</w:t>
      </w:r>
      <w:proofErr w:type="spellStart"/>
      <w:r w:rsidRPr="003833AD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shot</w:t>
      </w:r>
      <w:proofErr w:type="spellEnd"/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: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 Les drop-</w:t>
      </w:r>
      <w:proofErr w:type="spellStart"/>
      <w:r w:rsidRPr="003833AD">
        <w:rPr>
          <w:rFonts w:ascii="Arial" w:eastAsia="Times New Roman" w:hAnsi="Arial" w:cs="Arial"/>
          <w:sz w:val="24"/>
          <w:szCs w:val="24"/>
          <w:lang w:eastAsia="fr-FR"/>
        </w:rPr>
        <w:t>shot</w:t>
      </w:r>
      <w:proofErr w:type="spellEnd"/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se monte</w:t>
      </w:r>
      <w:r w:rsidR="005D5033">
        <w:rPr>
          <w:rFonts w:ascii="Arial" w:eastAsia="Times New Roman" w:hAnsi="Arial" w:cs="Arial"/>
          <w:sz w:val="24"/>
          <w:szCs w:val="24"/>
          <w:lang w:eastAsia="fr-FR"/>
        </w:rPr>
        <w:t>nt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sur un monta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>ge drop-</w:t>
      </w:r>
      <w:proofErr w:type="spellStart"/>
      <w:r w:rsidR="005573E5">
        <w:rPr>
          <w:rFonts w:ascii="Arial" w:eastAsia="Times New Roman" w:hAnsi="Arial" w:cs="Arial"/>
          <w:sz w:val="24"/>
          <w:szCs w:val="24"/>
          <w:lang w:eastAsia="fr-FR"/>
        </w:rPr>
        <w:t>shot</w:t>
      </w:r>
      <w:proofErr w:type="spellEnd"/>
      <w:r w:rsidR="005573E5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l’animer en vertical c’est</w:t>
      </w:r>
      <w:r w:rsidR="005573E5">
        <w:rPr>
          <w:rFonts w:ascii="Arial" w:eastAsia="Times New Roman" w:hAnsi="Arial" w:cs="Arial"/>
          <w:sz w:val="24"/>
          <w:szCs w:val="24"/>
          <w:lang w:eastAsia="fr-FR"/>
        </w:rPr>
        <w:t xml:space="preserve"> une pêche en </w:t>
      </w:r>
      <w:proofErr w:type="spellStart"/>
      <w:r w:rsidR="005573E5">
        <w:rPr>
          <w:rFonts w:ascii="Arial" w:eastAsia="Times New Roman" w:hAnsi="Arial" w:cs="Arial"/>
          <w:sz w:val="24"/>
          <w:szCs w:val="24"/>
          <w:lang w:eastAsia="fr-FR"/>
        </w:rPr>
        <w:t>jigging</w:t>
      </w:r>
      <w:proofErr w:type="spellEnd"/>
      <w:r w:rsidR="005573E5">
        <w:rPr>
          <w:rFonts w:ascii="Arial" w:eastAsia="Times New Roman" w:hAnsi="Arial" w:cs="Arial"/>
          <w:sz w:val="24"/>
          <w:szCs w:val="24"/>
          <w:lang w:eastAsia="fr-FR"/>
        </w:rPr>
        <w:t>. Il faut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par contre disposer d’une embarcation pour pratiquer la pêche de la perche avec ce type de leurre, ou alors trouver une falaise abrupte qui plonge très rapidement !</w:t>
      </w:r>
    </w:p>
    <w:p w:rsidR="003833AD" w:rsidRPr="003833AD" w:rsidRDefault="003833AD" w:rsidP="005D5033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Les cuillers</w:t>
      </w:r>
      <w:r w:rsidRPr="003833AD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: 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Les cuillers contrairement aux </w:t>
      </w:r>
      <w:proofErr w:type="spellStart"/>
      <w:r w:rsidRPr="003833AD">
        <w:rPr>
          <w:rFonts w:ascii="Arial" w:eastAsia="Times New Roman" w:hAnsi="Arial" w:cs="Arial"/>
          <w:sz w:val="24"/>
          <w:szCs w:val="24"/>
          <w:lang w:eastAsia="fr-FR"/>
        </w:rPr>
        <w:t>worms</w:t>
      </w:r>
      <w:proofErr w:type="spellEnd"/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 se mani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ent très facilement, 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faire du lancer ramener tout simplement.</w:t>
      </w:r>
    </w:p>
    <w:p w:rsidR="003833AD" w:rsidRPr="003833AD" w:rsidRDefault="003833AD" w:rsidP="005D5033">
      <w:pPr>
        <w:numPr>
          <w:ilvl w:val="0"/>
          <w:numId w:val="2"/>
        </w:numPr>
        <w:spacing w:after="0" w:line="315" w:lineRule="atLeast"/>
        <w:ind w:left="0"/>
        <w:rPr>
          <w:rFonts w:ascii="Arial" w:eastAsia="Times New Roman" w:hAnsi="Arial" w:cs="Arial"/>
          <w:sz w:val="24"/>
          <w:szCs w:val="24"/>
          <w:lang w:eastAsia="fr-FR"/>
        </w:rPr>
      </w:pPr>
      <w:r w:rsidRPr="003833AD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Les </w:t>
      </w:r>
      <w:proofErr w:type="spellStart"/>
      <w:r w:rsidRPr="003833AD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crankbaits</w:t>
      </w:r>
      <w:proofErr w:type="spellEnd"/>
      <w:r w:rsidRPr="003833AD">
        <w:rPr>
          <w:rFonts w:ascii="Arial" w:eastAsia="Times New Roman" w:hAnsi="Arial" w:cs="Arial"/>
          <w:sz w:val="24"/>
          <w:szCs w:val="24"/>
          <w:lang w:eastAsia="fr-FR"/>
        </w:rPr>
        <w:t xml:space="preserve"> : Les </w:t>
      </w:r>
      <w:proofErr w:type="spellStart"/>
      <w:r w:rsidRPr="003833AD">
        <w:rPr>
          <w:rFonts w:ascii="Arial" w:eastAsia="Times New Roman" w:hAnsi="Arial" w:cs="Arial"/>
          <w:sz w:val="24"/>
          <w:szCs w:val="24"/>
          <w:lang w:eastAsia="fr-FR"/>
        </w:rPr>
        <w:t>crankbaits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sont des leurres tout terrain. </w:t>
      </w:r>
      <w:r w:rsidRPr="003833AD">
        <w:rPr>
          <w:rFonts w:ascii="Arial" w:eastAsia="Times New Roman" w:hAnsi="Arial" w:cs="Arial"/>
          <w:sz w:val="24"/>
          <w:szCs w:val="24"/>
          <w:lang w:eastAsia="fr-FR"/>
        </w:rPr>
        <w:t>Ils sont équipés d’une bavette pour pouvoir prospecter sous la surface là ou les perches vont chasser !</w:t>
      </w:r>
    </w:p>
    <w:p w:rsidR="00F63943" w:rsidRDefault="00012713" w:rsidP="005D5033">
      <w:pPr>
        <w:spacing w:after="0" w:line="315" w:lineRule="atLeast"/>
      </w:pPr>
    </w:p>
    <w:sectPr w:rsidR="00F63943" w:rsidSect="00185496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696"/>
    <w:multiLevelType w:val="multilevel"/>
    <w:tmpl w:val="60C4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F466AB"/>
    <w:multiLevelType w:val="multilevel"/>
    <w:tmpl w:val="F88A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3AD"/>
    <w:rsid w:val="00012713"/>
    <w:rsid w:val="00185496"/>
    <w:rsid w:val="001A25D3"/>
    <w:rsid w:val="002601EF"/>
    <w:rsid w:val="00300381"/>
    <w:rsid w:val="003833AD"/>
    <w:rsid w:val="00556621"/>
    <w:rsid w:val="005573E5"/>
    <w:rsid w:val="005D5033"/>
    <w:rsid w:val="008D5D33"/>
    <w:rsid w:val="00FB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D3"/>
  </w:style>
  <w:style w:type="paragraph" w:styleId="Titre1">
    <w:name w:val="heading 1"/>
    <w:basedOn w:val="Normal"/>
    <w:link w:val="Titre1Car"/>
    <w:uiPriority w:val="9"/>
    <w:qFormat/>
    <w:rsid w:val="00383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83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83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33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833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833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833AD"/>
    <w:rPr>
      <w:color w:val="0000FF"/>
      <w:u w:val="single"/>
    </w:rPr>
  </w:style>
  <w:style w:type="character" w:customStyle="1" w:styleId="entry-month">
    <w:name w:val="entry-month"/>
    <w:basedOn w:val="Policepardfaut"/>
    <w:rsid w:val="003833AD"/>
  </w:style>
  <w:style w:type="character" w:customStyle="1" w:styleId="entry-date">
    <w:name w:val="entry-date"/>
    <w:basedOn w:val="Policepardfaut"/>
    <w:rsid w:val="003833AD"/>
  </w:style>
  <w:style w:type="character" w:customStyle="1" w:styleId="entry-year">
    <w:name w:val="entry-year"/>
    <w:basedOn w:val="Policepardfaut"/>
    <w:rsid w:val="003833AD"/>
  </w:style>
  <w:style w:type="character" w:customStyle="1" w:styleId="fancy-categories">
    <w:name w:val="fancy-categories"/>
    <w:basedOn w:val="Policepardfaut"/>
    <w:rsid w:val="003833AD"/>
  </w:style>
  <w:style w:type="paragraph" w:styleId="NormalWeb">
    <w:name w:val="Normal (Web)"/>
    <w:basedOn w:val="Normal"/>
    <w:uiPriority w:val="99"/>
    <w:semiHidden/>
    <w:unhideWhenUsed/>
    <w:rsid w:val="0038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833AD"/>
    <w:rPr>
      <w:b/>
      <w:bCs/>
    </w:rPr>
  </w:style>
  <w:style w:type="character" w:styleId="Accentuation">
    <w:name w:val="Emphasis"/>
    <w:basedOn w:val="Policepardfaut"/>
    <w:uiPriority w:val="20"/>
    <w:qFormat/>
    <w:rsid w:val="003833A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498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023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acarpe.fr/2021/01/25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995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2022-01-21T10:35:00Z</dcterms:created>
  <dcterms:modified xsi:type="dcterms:W3CDTF">2022-10-23T06:48:00Z</dcterms:modified>
</cp:coreProperties>
</file>