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F4" w:rsidRPr="008D5714" w:rsidRDefault="007A4594" w:rsidP="008D5714">
      <w:pPr>
        <w:shd w:val="clear" w:color="auto" w:fill="FFFFFF" w:themeFill="background1"/>
        <w:spacing w:after="0" w:line="240" w:lineRule="auto"/>
        <w:jc w:val="center"/>
        <w:outlineLvl w:val="0"/>
        <w:rPr>
          <w:rFonts w:eastAsia="Times New Roman"/>
          <w:kern w:val="36"/>
          <w:sz w:val="36"/>
          <w:szCs w:val="36"/>
          <w:lang w:eastAsia="fr-FR"/>
        </w:rPr>
      </w:pPr>
      <w:r w:rsidRPr="008D5714">
        <w:rPr>
          <w:rFonts w:eastAsia="Times New Roman"/>
          <w:kern w:val="36"/>
          <w:sz w:val="36"/>
          <w:szCs w:val="36"/>
          <w:bdr w:val="none" w:sz="0" w:space="0" w:color="auto" w:frame="1"/>
          <w:lang w:eastAsia="fr-FR"/>
        </w:rPr>
        <w:t>La p</w:t>
      </w:r>
      <w:r w:rsidR="00CF70F4" w:rsidRPr="008D5714">
        <w:rPr>
          <w:rFonts w:eastAsia="Times New Roman"/>
          <w:kern w:val="36"/>
          <w:sz w:val="36"/>
          <w:szCs w:val="36"/>
          <w:bdr w:val="none" w:sz="0" w:space="0" w:color="auto" w:frame="1"/>
          <w:lang w:eastAsia="fr-FR"/>
        </w:rPr>
        <w:t>êche au mort mani</w:t>
      </w:r>
      <w:r w:rsidRPr="008D5714">
        <w:rPr>
          <w:rFonts w:eastAsia="Times New Roman"/>
          <w:kern w:val="36"/>
          <w:sz w:val="36"/>
          <w:szCs w:val="36"/>
          <w:bdr w:val="none" w:sz="0" w:space="0" w:color="auto" w:frame="1"/>
          <w:lang w:eastAsia="fr-FR"/>
        </w:rPr>
        <w:t>é</w:t>
      </w:r>
    </w:p>
    <w:p w:rsidR="008D5714" w:rsidRPr="008D5714" w:rsidRDefault="008D5714" w:rsidP="007A4594">
      <w:pPr>
        <w:shd w:val="clear" w:color="auto" w:fill="FFFFFF" w:themeFill="background1"/>
        <w:spacing w:after="300" w:line="330" w:lineRule="atLeast"/>
        <w:rPr>
          <w:rFonts w:ascii="Calligraph421 BT" w:eastAsia="Times New Roman" w:hAnsi="Calligraph421 BT"/>
          <w:lang w:eastAsia="fr-FR"/>
        </w:rPr>
      </w:pPr>
    </w:p>
    <w:p w:rsidR="00CF70F4" w:rsidRPr="008D5714" w:rsidRDefault="00CF70F4" w:rsidP="007A4594">
      <w:pPr>
        <w:shd w:val="clear" w:color="auto" w:fill="FFFFFF" w:themeFill="background1"/>
        <w:spacing w:after="300" w:line="33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lang w:eastAsia="fr-FR"/>
        </w:rPr>
        <w:t xml:space="preserve">La pêche au mort manié </w:t>
      </w:r>
      <w:r w:rsidR="007A4594" w:rsidRPr="008D5714">
        <w:rPr>
          <w:rFonts w:ascii="Calligraph421 BT" w:eastAsia="Times New Roman" w:hAnsi="Calligraph421 BT"/>
          <w:lang w:eastAsia="fr-FR"/>
        </w:rPr>
        <w:t xml:space="preserve">permet </w:t>
      </w:r>
      <w:r w:rsidRPr="008D5714">
        <w:rPr>
          <w:rFonts w:ascii="Calligraph421 BT" w:eastAsia="Times New Roman" w:hAnsi="Calligraph421 BT"/>
          <w:lang w:eastAsia="fr-FR"/>
        </w:rPr>
        <w:t>la capture de nombreuses belles pièces</w:t>
      </w:r>
      <w:r w:rsidR="007A4594" w:rsidRPr="008D5714">
        <w:rPr>
          <w:rFonts w:ascii="Calligraph421 BT" w:eastAsia="Times New Roman" w:hAnsi="Calligraph421 BT"/>
          <w:lang w:eastAsia="fr-FR"/>
        </w:rPr>
        <w:t xml:space="preserve">. </w:t>
      </w:r>
      <w:r w:rsidRPr="008D5714">
        <w:rPr>
          <w:rFonts w:ascii="Calligraph421 BT" w:eastAsia="Times New Roman" w:hAnsi="Calligraph421 BT"/>
          <w:lang w:eastAsia="fr-FR"/>
        </w:rPr>
        <w:t>Au mort manié, tout passe par le matériel et, surtout, son équilibre. U</w:t>
      </w:r>
      <w:r w:rsidR="007A4594" w:rsidRPr="008D5714">
        <w:rPr>
          <w:rFonts w:ascii="Calligraph421 BT" w:eastAsia="Times New Roman" w:hAnsi="Calligraph421 BT"/>
          <w:lang w:eastAsia="fr-FR"/>
        </w:rPr>
        <w:t>ne canne adaptée, un moulinet avec</w:t>
      </w:r>
      <w:r w:rsidRPr="008D5714">
        <w:rPr>
          <w:rFonts w:ascii="Calligraph421 BT" w:eastAsia="Times New Roman" w:hAnsi="Calligraph421 BT"/>
          <w:lang w:eastAsia="fr-FR"/>
        </w:rPr>
        <w:t xml:space="preserve"> a</w:t>
      </w:r>
      <w:r w:rsidR="007A4594" w:rsidRPr="008D5714">
        <w:rPr>
          <w:rFonts w:ascii="Calligraph421 BT" w:eastAsia="Times New Roman" w:hAnsi="Calligraph421 BT"/>
          <w:lang w:eastAsia="fr-FR"/>
        </w:rPr>
        <w:t>nti-retour et une monture adéquate sont nécessaire à</w:t>
      </w:r>
      <w:r w:rsidRPr="008D5714">
        <w:rPr>
          <w:rFonts w:ascii="Calligraph421 BT" w:eastAsia="Times New Roman" w:hAnsi="Calligraph421 BT"/>
          <w:lang w:eastAsia="fr-FR"/>
        </w:rPr>
        <w:t xml:space="preserve"> cette technique.</w:t>
      </w:r>
    </w:p>
    <w:p w:rsidR="00CF70F4" w:rsidRPr="008D5714" w:rsidRDefault="007A4594" w:rsidP="007A4594">
      <w:pPr>
        <w:shd w:val="clear" w:color="auto" w:fill="FFFFFF" w:themeFill="background1"/>
        <w:spacing w:after="0" w:line="240" w:lineRule="atLeast"/>
        <w:outlineLvl w:val="1"/>
        <w:rPr>
          <w:rFonts w:ascii="Calligraph421 BT" w:eastAsia="Times New Roman" w:hAnsi="Calligraph421 BT"/>
          <w:b/>
          <w:lang w:eastAsia="fr-FR"/>
        </w:rPr>
      </w:pPr>
      <w:r w:rsidRPr="008D5714">
        <w:rPr>
          <w:rFonts w:ascii="Calligraph421 BT" w:eastAsia="Times New Roman" w:hAnsi="Calligraph421 BT"/>
          <w:b/>
          <w:bdr w:val="none" w:sz="0" w:space="0" w:color="auto" w:frame="1"/>
          <w:lang w:eastAsia="fr-FR"/>
        </w:rPr>
        <w:t xml:space="preserve">I.- Le </w:t>
      </w:r>
      <w:r w:rsidR="00CF70F4" w:rsidRPr="008D5714">
        <w:rPr>
          <w:rFonts w:ascii="Calligraph421 BT" w:eastAsia="Times New Roman" w:hAnsi="Calligraph421 BT"/>
          <w:b/>
          <w:bdr w:val="none" w:sz="0" w:space="0" w:color="auto" w:frame="1"/>
          <w:lang w:eastAsia="fr-FR"/>
        </w:rPr>
        <w:t>matériel</w:t>
      </w:r>
    </w:p>
    <w:p w:rsidR="003E04B2" w:rsidRPr="008D5714" w:rsidRDefault="003E04B2" w:rsidP="00D75B33">
      <w:pPr>
        <w:shd w:val="clear" w:color="auto" w:fill="FFFFFF" w:themeFill="background1"/>
        <w:spacing w:after="0" w:line="240" w:lineRule="atLeast"/>
        <w:outlineLvl w:val="1"/>
        <w:rPr>
          <w:rFonts w:ascii="Calligraph421 BT" w:eastAsia="Times New Roman" w:hAnsi="Calligraph421 BT"/>
          <w:lang w:eastAsia="fr-FR"/>
        </w:rPr>
      </w:pPr>
    </w:p>
    <w:p w:rsidR="00723E41" w:rsidRPr="008D5714" w:rsidRDefault="00FF43A1" w:rsidP="008D5714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b/>
          <w:lang w:eastAsia="fr-FR"/>
        </w:rPr>
        <w:t xml:space="preserve"> </w:t>
      </w:r>
      <w:r w:rsidR="00B203E1" w:rsidRPr="008D5714">
        <w:rPr>
          <w:rFonts w:ascii="Calligraph421 BT" w:eastAsia="Times New Roman" w:hAnsi="Calligraph421 BT"/>
          <w:b/>
          <w:lang w:eastAsia="fr-FR"/>
        </w:rPr>
        <w:t>Une</w:t>
      </w:r>
      <w:r w:rsidR="00B203E1" w:rsidRPr="008D5714">
        <w:rPr>
          <w:rFonts w:ascii="Calligraph421 BT" w:eastAsia="Times New Roman" w:hAnsi="Calligraph421 BT"/>
          <w:lang w:eastAsia="fr-FR"/>
        </w:rPr>
        <w:t xml:space="preserve"> </w:t>
      </w:r>
      <w:r w:rsidRPr="008D5714">
        <w:rPr>
          <w:rFonts w:ascii="Calligraph421 BT" w:eastAsia="Times New Roman" w:hAnsi="Calligraph421 BT"/>
          <w:b/>
          <w:lang w:eastAsia="fr-FR"/>
        </w:rPr>
        <w:t>C</w:t>
      </w:r>
      <w:r w:rsidR="00CF70F4" w:rsidRPr="008D5714">
        <w:rPr>
          <w:rFonts w:ascii="Calligraph421 BT" w:eastAsia="Times New Roman" w:hAnsi="Calligraph421 BT"/>
          <w:b/>
          <w:lang w:eastAsia="fr-FR"/>
        </w:rPr>
        <w:t>anne à action de pointe</w:t>
      </w:r>
      <w:r w:rsidR="001D6809" w:rsidRPr="008D5714">
        <w:rPr>
          <w:rFonts w:ascii="Calligraph421 BT" w:eastAsia="Times New Roman" w:hAnsi="Calligraph421 BT"/>
          <w:lang w:eastAsia="fr-FR"/>
        </w:rPr>
        <w:t xml:space="preserve"> </w:t>
      </w:r>
      <w:r w:rsidR="007A4594" w:rsidRPr="008D5714">
        <w:rPr>
          <w:rFonts w:ascii="Calligraph421 BT" w:eastAsia="Times New Roman" w:hAnsi="Calligraph421 BT"/>
          <w:lang w:eastAsia="fr-FR"/>
        </w:rPr>
        <w:t xml:space="preserve">qui permet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une grande </w:t>
      </w:r>
      <w:r w:rsidR="007A4594" w:rsidRPr="008D5714">
        <w:rPr>
          <w:rFonts w:ascii="Calligraph421 BT" w:eastAsia="Times New Roman" w:hAnsi="Calligraph421 BT"/>
          <w:lang w:eastAsia="fr-FR"/>
        </w:rPr>
        <w:t>précision dans l’animation et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aussi un meilleur ressenti de votre montu</w:t>
      </w:r>
      <w:r w:rsidR="007A4594" w:rsidRPr="008D5714">
        <w:rPr>
          <w:rFonts w:ascii="Calligraph421 BT" w:eastAsia="Times New Roman" w:hAnsi="Calligraph421 BT"/>
          <w:lang w:eastAsia="fr-FR"/>
        </w:rPr>
        <w:t>re, de la touche et du fond,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points </w:t>
      </w:r>
      <w:r w:rsidR="007A4594" w:rsidRPr="008D5714">
        <w:rPr>
          <w:rFonts w:ascii="Calligraph421 BT" w:eastAsia="Times New Roman" w:hAnsi="Calligraph421 BT"/>
          <w:lang w:eastAsia="fr-FR"/>
        </w:rPr>
        <w:t xml:space="preserve">essentiels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de cette technique. 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Cette sensibilité permet d’imaginer le fond aux alentours : </w:t>
      </w:r>
      <w:r w:rsidR="00CF70F4" w:rsidRPr="008D5714">
        <w:rPr>
          <w:rFonts w:ascii="Calligraph421 BT" w:eastAsia="Times New Roman" w:hAnsi="Calligraph421 BT"/>
          <w:lang w:eastAsia="fr-FR"/>
        </w:rPr>
        <w:t>deviner une cassure, un obstacl</w:t>
      </w:r>
      <w:r w:rsidR="004D3FC2" w:rsidRPr="008D5714">
        <w:rPr>
          <w:rFonts w:ascii="Calligraph421 BT" w:eastAsia="Times New Roman" w:hAnsi="Calligraph421 BT"/>
          <w:lang w:eastAsia="fr-FR"/>
        </w:rPr>
        <w:t>e et même, avec un peu de pratique</w:t>
      </w:r>
      <w:r w:rsidR="00CF70F4" w:rsidRPr="008D5714">
        <w:rPr>
          <w:rFonts w:ascii="Calligraph421 BT" w:eastAsia="Times New Roman" w:hAnsi="Calligraph421 BT"/>
          <w:lang w:eastAsia="fr-FR"/>
        </w:rPr>
        <w:t>, la nature du fo</w:t>
      </w:r>
      <w:r w:rsidR="004D3FC2" w:rsidRPr="008D5714">
        <w:rPr>
          <w:rFonts w:ascii="Calligraph421 BT" w:eastAsia="Times New Roman" w:hAnsi="Calligraph421 BT"/>
          <w:lang w:eastAsia="fr-FR"/>
        </w:rPr>
        <w:t>nd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sans parler de la touche</w:t>
      </w:r>
      <w:r w:rsidR="004D3FC2" w:rsidRPr="008D5714">
        <w:rPr>
          <w:rFonts w:ascii="Calligraph421 BT" w:eastAsia="Times New Roman" w:hAnsi="Calligraph421 BT"/>
          <w:lang w:eastAsia="fr-FR"/>
        </w:rPr>
        <w:t xml:space="preserve">. </w:t>
      </w:r>
      <w:r w:rsidR="00CF70F4" w:rsidRPr="008D5714">
        <w:rPr>
          <w:rFonts w:ascii="Calligraph421 BT" w:eastAsia="Times New Roman" w:hAnsi="Calligraph421 BT"/>
          <w:lang w:eastAsia="fr-FR"/>
        </w:rPr>
        <w:t>La longueur de la canne est fonc</w:t>
      </w:r>
      <w:r w:rsidR="004D3FC2" w:rsidRPr="008D5714">
        <w:rPr>
          <w:rFonts w:ascii="Calligraph421 BT" w:eastAsia="Times New Roman" w:hAnsi="Calligraph421 BT"/>
          <w:lang w:eastAsia="fr-FR"/>
        </w:rPr>
        <w:t xml:space="preserve">tion de lieu </w:t>
      </w:r>
      <w:r w:rsidR="00F202C0" w:rsidRPr="008D5714">
        <w:rPr>
          <w:rFonts w:ascii="Calligraph421 BT" w:eastAsia="Times New Roman" w:hAnsi="Calligraph421 BT"/>
          <w:lang w:eastAsia="fr-FR"/>
        </w:rPr>
        <w:t>où l’on pêche</w:t>
      </w:r>
      <w:r w:rsidR="00CF70F4" w:rsidRPr="008D5714">
        <w:rPr>
          <w:rFonts w:ascii="Calligraph421 BT" w:eastAsia="Times New Roman" w:hAnsi="Calligraph421 BT"/>
          <w:lang w:eastAsia="fr-FR"/>
        </w:rPr>
        <w:t> : d</w:t>
      </w:r>
      <w:r w:rsidR="004D3FC2" w:rsidRPr="008D5714">
        <w:rPr>
          <w:rFonts w:ascii="Calligraph421 BT" w:eastAsia="Times New Roman" w:hAnsi="Calligraph421 BT"/>
          <w:lang w:eastAsia="fr-FR"/>
        </w:rPr>
        <w:t>epuis une embarcation ou de la rive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. Dans le premier cas, une </w:t>
      </w:r>
      <w:r w:rsidR="004D3FC2" w:rsidRPr="008D5714">
        <w:rPr>
          <w:rFonts w:ascii="Calligraph421 BT" w:eastAsia="Times New Roman" w:hAnsi="Calligraph421 BT"/>
          <w:lang w:eastAsia="fr-FR"/>
        </w:rPr>
        <w:t xml:space="preserve">canne de </w:t>
      </w:r>
      <w:r w:rsidR="00B203E1" w:rsidRPr="008D5714">
        <w:rPr>
          <w:rFonts w:ascii="Calligraph421 BT" w:eastAsia="Times New Roman" w:hAnsi="Calligraph421 BT"/>
          <w:lang w:eastAsia="fr-FR"/>
        </w:rPr>
        <w:t>2,40m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 est idéale pour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s’approcher au plus près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des postes et les 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attaquer </w:t>
      </w:r>
      <w:r w:rsidR="00CF70F4" w:rsidRPr="008D5714">
        <w:rPr>
          <w:rFonts w:ascii="Calligraph421 BT" w:eastAsia="Times New Roman" w:hAnsi="Calligraph421 BT"/>
          <w:lang w:eastAsia="fr-FR"/>
        </w:rPr>
        <w:t>sans avoir besoin de lan</w:t>
      </w:r>
      <w:r w:rsidR="004D3FC2" w:rsidRPr="008D5714">
        <w:rPr>
          <w:rFonts w:ascii="Calligraph421 BT" w:eastAsia="Times New Roman" w:hAnsi="Calligraph421 BT"/>
          <w:lang w:eastAsia="fr-FR"/>
        </w:rPr>
        <w:t>cer loin. Depuis la rive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, une </w:t>
      </w:r>
      <w:r w:rsidR="00B203E1" w:rsidRPr="008D5714">
        <w:rPr>
          <w:rFonts w:ascii="Calligraph421 BT" w:eastAsia="Times New Roman" w:hAnsi="Calligraph421 BT"/>
          <w:lang w:eastAsia="fr-FR"/>
        </w:rPr>
        <w:t xml:space="preserve">canne de </w:t>
      </w:r>
      <w:r w:rsidR="00F202C0" w:rsidRPr="008D5714">
        <w:rPr>
          <w:rFonts w:ascii="Calligraph421 BT" w:eastAsia="Times New Roman" w:hAnsi="Calligraph421 BT"/>
          <w:lang w:eastAsia="fr-FR"/>
        </w:rPr>
        <w:t>2,</w:t>
      </w:r>
      <w:r w:rsidR="00CF70F4" w:rsidRPr="008D5714">
        <w:rPr>
          <w:rFonts w:ascii="Calligraph421 BT" w:eastAsia="Times New Roman" w:hAnsi="Calligraph421 BT"/>
          <w:lang w:eastAsia="fr-FR"/>
        </w:rPr>
        <w:t>90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 m est plus indiquée, donnant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le bras de levier nécessaire pour lancer au large et soustraire au mieux la bannière du courant. </w:t>
      </w:r>
      <w:r w:rsidR="00F202C0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                                         </w:t>
      </w:r>
      <w:r w:rsidR="004D3FC2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</w:t>
      </w:r>
    </w:p>
    <w:p w:rsidR="00723E41" w:rsidRPr="008D5714" w:rsidRDefault="004D3FC2" w:rsidP="008D5714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b/>
          <w:lang w:eastAsia="fr-FR"/>
        </w:rPr>
        <w:t>Le moulinet</w:t>
      </w:r>
      <w:r w:rsidRPr="008D5714">
        <w:rPr>
          <w:rFonts w:ascii="Calligraph421 BT" w:eastAsia="Times New Roman" w:hAnsi="Calligraph421 BT"/>
          <w:lang w:eastAsia="fr-FR"/>
        </w:rPr>
        <w:t xml:space="preserve"> </w:t>
      </w:r>
      <w:r w:rsidR="009C6BA1" w:rsidRPr="008D5714">
        <w:rPr>
          <w:rFonts w:ascii="Calligraph421 BT" w:eastAsia="Times New Roman" w:hAnsi="Calligraph421 BT"/>
          <w:lang w:eastAsia="fr-FR"/>
        </w:rPr>
        <w:t xml:space="preserve">(3500 - 4000, avec une récupération de 75/80 cm/tour de manivelle) </w:t>
      </w:r>
      <w:r w:rsidRPr="008D5714">
        <w:rPr>
          <w:rFonts w:ascii="Calligraph421 BT" w:eastAsia="Times New Roman" w:hAnsi="Calligraph421 BT"/>
          <w:lang w:eastAsia="fr-FR"/>
        </w:rPr>
        <w:t xml:space="preserve">est </w:t>
      </w:r>
      <w:r w:rsidR="00CF70F4" w:rsidRPr="008D5714">
        <w:rPr>
          <w:rFonts w:ascii="Calligraph421 BT" w:eastAsia="Times New Roman" w:hAnsi="Calligraph421 BT"/>
          <w:lang w:eastAsia="fr-FR"/>
        </w:rPr>
        <w:t>équipé d’un anti-retour inf</w:t>
      </w:r>
      <w:r w:rsidRPr="008D5714">
        <w:rPr>
          <w:rFonts w:ascii="Calligraph421 BT" w:eastAsia="Times New Roman" w:hAnsi="Calligraph421 BT"/>
          <w:lang w:eastAsia="fr-FR"/>
        </w:rPr>
        <w:t>ini. C’</w:t>
      </w:r>
      <w:r w:rsidR="00AC03DE" w:rsidRPr="008D5714">
        <w:rPr>
          <w:rFonts w:ascii="Calligraph421 BT" w:eastAsia="Times New Roman" w:hAnsi="Calligraph421 BT"/>
          <w:lang w:eastAsia="fr-FR"/>
        </w:rPr>
        <w:t xml:space="preserve">est impératif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car la bannière doit sans cesse être tendue par la monture et le </w:t>
      </w:r>
      <w:r w:rsidR="00AC03DE" w:rsidRPr="008D5714">
        <w:rPr>
          <w:rFonts w:ascii="Calligraph421 BT" w:eastAsia="Times New Roman" w:hAnsi="Calligraph421 BT"/>
          <w:lang w:eastAsia="fr-FR"/>
        </w:rPr>
        <w:t>moulinet ne doit pas donner d’à-</w:t>
      </w:r>
      <w:r w:rsidR="00CF70F4" w:rsidRPr="008D5714">
        <w:rPr>
          <w:rFonts w:ascii="Calligraph421 BT" w:eastAsia="Times New Roman" w:hAnsi="Calligraph421 BT"/>
          <w:lang w:eastAsia="fr-FR"/>
        </w:rPr>
        <w:t>coups pouvant perturber la sensat</w:t>
      </w:r>
      <w:r w:rsidR="00DE1B17" w:rsidRPr="008D5714">
        <w:rPr>
          <w:rFonts w:ascii="Calligraph421 BT" w:eastAsia="Times New Roman" w:hAnsi="Calligraph421 BT"/>
          <w:lang w:eastAsia="fr-FR"/>
        </w:rPr>
        <w:t>ion transmise par votre monture</w:t>
      </w:r>
      <w:r w:rsidR="00CF70F4" w:rsidRPr="008D5714">
        <w:rPr>
          <w:rFonts w:ascii="Calligraph421 BT" w:eastAsia="Times New Roman" w:hAnsi="Calligraph421 BT"/>
          <w:lang w:eastAsia="fr-FR"/>
        </w:rPr>
        <w:t>. Le conta</w:t>
      </w:r>
      <w:r w:rsidR="00DE1B17" w:rsidRPr="008D5714">
        <w:rPr>
          <w:rFonts w:ascii="Calligraph421 BT" w:eastAsia="Times New Roman" w:hAnsi="Calligraph421 BT"/>
          <w:lang w:eastAsia="fr-FR"/>
        </w:rPr>
        <w:t>ct n’est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pas </w:t>
      </w:r>
      <w:r w:rsidR="00DE1B17" w:rsidRPr="008D5714">
        <w:rPr>
          <w:rFonts w:ascii="Calligraph421 BT" w:eastAsia="Times New Roman" w:hAnsi="Calligraph421 BT"/>
          <w:lang w:eastAsia="fr-FR"/>
        </w:rPr>
        <w:t>continu et certaines touches s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ont loupées                                  </w:t>
      </w:r>
      <w:r w:rsidR="00CF70F4" w:rsidRPr="008D5714">
        <w:rPr>
          <w:rFonts w:ascii="Calligraph421 BT" w:eastAsia="Times New Roman" w:hAnsi="Calligraph421 BT"/>
          <w:lang w:eastAsia="fr-FR"/>
        </w:rPr>
        <w:t>.</w:t>
      </w:r>
      <w:r w:rsidR="00AC03DE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                                             </w:t>
      </w:r>
      <w:r w:rsidR="00DE1B17" w:rsidRPr="008D5714">
        <w:rPr>
          <w:rFonts w:ascii="Calligraph421 BT" w:eastAsia="Times New Roman" w:hAnsi="Calligraph421 BT"/>
          <w:lang w:eastAsia="fr-FR"/>
        </w:rPr>
        <w:t xml:space="preserve">                </w:t>
      </w:r>
      <w:r w:rsidR="00AC03DE" w:rsidRPr="008D5714">
        <w:rPr>
          <w:rFonts w:ascii="Calligraph421 BT" w:eastAsia="Times New Roman" w:hAnsi="Calligraph421 BT"/>
          <w:lang w:eastAsia="fr-FR"/>
        </w:rPr>
        <w:t xml:space="preserve"> </w:t>
      </w:r>
    </w:p>
    <w:p w:rsidR="00723E41" w:rsidRPr="008D5714" w:rsidRDefault="00AC03DE" w:rsidP="008D5714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b/>
          <w:lang w:eastAsia="fr-FR"/>
        </w:rPr>
        <w:t>F</w:t>
      </w:r>
      <w:r w:rsidR="00CF70F4" w:rsidRPr="008D5714">
        <w:rPr>
          <w:rFonts w:ascii="Calligraph421 BT" w:eastAsia="Times New Roman" w:hAnsi="Calligraph421 BT"/>
          <w:b/>
          <w:lang w:eastAsia="fr-FR"/>
        </w:rPr>
        <w:t>il</w:t>
      </w:r>
      <w:r w:rsidRPr="008D5714">
        <w:rPr>
          <w:rFonts w:ascii="Calligraph421 BT" w:eastAsia="Times New Roman" w:hAnsi="Calligraph421 BT"/>
          <w:b/>
          <w:lang w:eastAsia="fr-FR"/>
        </w:rPr>
        <w:t xml:space="preserve"> ou tresse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 </w:t>
      </w:r>
      <w:proofErr w:type="gramStart"/>
      <w:r w:rsidR="00FF43A1" w:rsidRPr="008D5714">
        <w:rPr>
          <w:rFonts w:ascii="Calligraph421 BT" w:eastAsia="Times New Roman" w:hAnsi="Calligraph421 BT"/>
          <w:lang w:eastAsia="fr-FR"/>
        </w:rPr>
        <w:t>:</w:t>
      </w:r>
      <w:r w:rsidRPr="008D5714">
        <w:rPr>
          <w:rFonts w:ascii="Calligraph421 BT" w:eastAsia="Times New Roman" w:hAnsi="Calligraph421 BT"/>
          <w:lang w:eastAsia="fr-FR"/>
        </w:rPr>
        <w:t>L</w:t>
      </w:r>
      <w:r w:rsidR="00CF70F4" w:rsidRPr="008D5714">
        <w:rPr>
          <w:rFonts w:ascii="Calligraph421 BT" w:eastAsia="Times New Roman" w:hAnsi="Calligraph421 BT"/>
          <w:lang w:eastAsia="fr-FR"/>
        </w:rPr>
        <w:t>a</w:t>
      </w:r>
      <w:proofErr w:type="gramEnd"/>
      <w:r w:rsidR="00CF70F4" w:rsidRPr="008D5714">
        <w:rPr>
          <w:rFonts w:ascii="Calligraph421 BT" w:eastAsia="Times New Roman" w:hAnsi="Calligraph421 BT"/>
          <w:lang w:eastAsia="fr-FR"/>
        </w:rPr>
        <w:t xml:space="preserve"> tresse a cet avantage de ne pas êtr</w:t>
      </w:r>
      <w:r w:rsidRPr="008D5714">
        <w:rPr>
          <w:rFonts w:ascii="Calligraph421 BT" w:eastAsia="Times New Roman" w:hAnsi="Calligraph421 BT"/>
          <w:lang w:eastAsia="fr-FR"/>
        </w:rPr>
        <w:t>e élastique et permet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le ressenti de</w:t>
      </w:r>
      <w:r w:rsidRPr="008D5714">
        <w:rPr>
          <w:rFonts w:ascii="Calligraph421 BT" w:eastAsia="Times New Roman" w:hAnsi="Calligraph421 BT"/>
          <w:lang w:eastAsia="fr-FR"/>
        </w:rPr>
        <w:t xml:space="preserve"> chaque touche et du fond,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quelque soit la distance. Mais e</w:t>
      </w:r>
      <w:r w:rsidRPr="008D5714">
        <w:rPr>
          <w:rFonts w:ascii="Calligraph421 BT" w:eastAsia="Times New Roman" w:hAnsi="Calligraph421 BT"/>
          <w:lang w:eastAsia="fr-FR"/>
        </w:rPr>
        <w:t>lle reste visible. Les nylons beaucoup moins visible</w:t>
      </w:r>
      <w:r w:rsidR="00FF43A1" w:rsidRPr="008D5714">
        <w:rPr>
          <w:rFonts w:ascii="Calligraph421 BT" w:eastAsia="Times New Roman" w:hAnsi="Calligraph421 BT"/>
          <w:lang w:eastAsia="fr-FR"/>
        </w:rPr>
        <w:t>s</w:t>
      </w:r>
      <w:r w:rsidRPr="008D5714">
        <w:rPr>
          <w:rFonts w:ascii="Calligraph421 BT" w:eastAsia="Times New Roman" w:hAnsi="Calligraph421 BT"/>
          <w:lang w:eastAsia="fr-FR"/>
        </w:rPr>
        <w:t xml:space="preserve"> </w:t>
      </w:r>
      <w:r w:rsidR="00CF70F4" w:rsidRPr="008D5714">
        <w:rPr>
          <w:rFonts w:ascii="Calligraph421 BT" w:eastAsia="Times New Roman" w:hAnsi="Calligraph421 BT"/>
          <w:lang w:eastAsia="fr-FR"/>
        </w:rPr>
        <w:t>ont permis la prise de très nombreux poissons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. </w:t>
      </w:r>
      <w:r w:rsidR="00CF70F4" w:rsidRPr="008D5714">
        <w:rPr>
          <w:rFonts w:ascii="Calligraph421 BT" w:eastAsia="Times New Roman" w:hAnsi="Calligraph421 BT"/>
          <w:lang w:eastAsia="fr-FR"/>
        </w:rPr>
        <w:t>D’autant que les avancées technologiques produisent de très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 bons nylons. Commencer avec le nylon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et 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passer à la tresse </w:t>
      </w:r>
      <w:r w:rsidR="00CF70F4" w:rsidRPr="008D5714">
        <w:rPr>
          <w:rFonts w:ascii="Calligraph421 BT" w:eastAsia="Times New Roman" w:hAnsi="Calligraph421 BT"/>
          <w:lang w:eastAsia="fr-FR"/>
        </w:rPr>
        <w:t>e</w:t>
      </w:r>
      <w:r w:rsidR="00FF43A1" w:rsidRPr="008D5714">
        <w:rPr>
          <w:rFonts w:ascii="Calligraph421 BT" w:eastAsia="Times New Roman" w:hAnsi="Calligraph421 BT"/>
          <w:lang w:eastAsia="fr-FR"/>
        </w:rPr>
        <w:t>st une bonne solution qui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permet de « développer » votre sensibili</w:t>
      </w:r>
      <w:r w:rsidRPr="008D5714">
        <w:rPr>
          <w:rFonts w:ascii="Calligraph421 BT" w:eastAsia="Times New Roman" w:hAnsi="Calligraph421 BT"/>
          <w:lang w:eastAsia="fr-FR"/>
        </w:rPr>
        <w:t xml:space="preserve">té avec cette technique et 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de progresser correctement. </w:t>
      </w:r>
      <w:r w:rsidR="00CF70F4" w:rsidRPr="008D5714">
        <w:rPr>
          <w:rFonts w:ascii="Calligraph421 BT" w:eastAsia="Times New Roman" w:hAnsi="Calligraph421 BT"/>
          <w:lang w:eastAsia="fr-FR"/>
        </w:rPr>
        <w:t>Dans les deux cas, une résis</w:t>
      </w:r>
      <w:r w:rsidRPr="008D5714">
        <w:rPr>
          <w:rFonts w:ascii="Calligraph421 BT" w:eastAsia="Times New Roman" w:hAnsi="Calligraph421 BT"/>
          <w:lang w:eastAsia="fr-FR"/>
        </w:rPr>
        <w:t xml:space="preserve">tance de </w:t>
      </w:r>
      <w:r w:rsidR="00FF43A1" w:rsidRPr="008D5714">
        <w:rPr>
          <w:rFonts w:ascii="Calligraph421 BT" w:eastAsia="Times New Roman" w:hAnsi="Calligraph421 BT"/>
          <w:lang w:eastAsia="fr-FR"/>
        </w:rPr>
        <w:t>5/</w:t>
      </w:r>
      <w:r w:rsidRPr="008D5714">
        <w:rPr>
          <w:rFonts w:ascii="Calligraph421 BT" w:eastAsia="Times New Roman" w:hAnsi="Calligraph421 BT"/>
          <w:lang w:eastAsia="fr-FR"/>
        </w:rPr>
        <w:t>7kg environ est nécessaire</w:t>
      </w:r>
      <w:r w:rsidR="00CF70F4" w:rsidRPr="008D5714">
        <w:rPr>
          <w:rFonts w:ascii="Calligraph421 BT" w:eastAsia="Times New Roman" w:hAnsi="Calligraph421 BT"/>
          <w:lang w:eastAsia="fr-FR"/>
        </w:rPr>
        <w:t>.</w:t>
      </w:r>
      <w:r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</w:t>
      </w:r>
    </w:p>
    <w:p w:rsidR="003E04B2" w:rsidRPr="008D5714" w:rsidRDefault="00FF43A1" w:rsidP="008D5714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b/>
          <w:lang w:eastAsia="fr-FR"/>
        </w:rPr>
        <w:t>L</w:t>
      </w:r>
      <w:r w:rsidR="00AC03DE" w:rsidRPr="008D5714">
        <w:rPr>
          <w:rFonts w:ascii="Calligraph421 BT" w:eastAsia="Times New Roman" w:hAnsi="Calligraph421 BT"/>
          <w:b/>
          <w:lang w:eastAsia="fr-FR"/>
        </w:rPr>
        <w:t>a monture</w:t>
      </w:r>
      <w:r w:rsidRPr="008D5714">
        <w:rPr>
          <w:rFonts w:ascii="Calligraph421 BT" w:eastAsia="Times New Roman" w:hAnsi="Calligraph421 BT"/>
          <w:b/>
          <w:lang w:eastAsia="fr-FR"/>
        </w:rPr>
        <w:t xml:space="preserve"> </w:t>
      </w:r>
      <w:r w:rsidR="00CF70F4" w:rsidRPr="008D5714">
        <w:rPr>
          <w:rFonts w:ascii="Calligraph421 BT" w:eastAsia="Times New Roman" w:hAnsi="Calligraph421 BT"/>
          <w:b/>
          <w:lang w:eastAsia="fr-FR"/>
        </w:rPr>
        <w:t>« </w:t>
      </w:r>
      <w:proofErr w:type="spellStart"/>
      <w:r w:rsidR="00CF70F4" w:rsidRPr="008D5714">
        <w:rPr>
          <w:rFonts w:ascii="Calligraph421 BT" w:eastAsia="Times New Roman" w:hAnsi="Calligraph421 BT"/>
          <w:b/>
          <w:lang w:eastAsia="fr-FR"/>
        </w:rPr>
        <w:t>Drachko</w:t>
      </w:r>
      <w:proofErr w:type="spellEnd"/>
      <w:r w:rsidR="00CF70F4" w:rsidRPr="008D5714">
        <w:rPr>
          <w:rFonts w:ascii="Calligraph421 BT" w:eastAsia="Times New Roman" w:hAnsi="Calligraph421 BT"/>
          <w:b/>
          <w:lang w:eastAsia="fr-FR"/>
        </w:rPr>
        <w:t>’ »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du nom de son inventeu</w:t>
      </w:r>
      <w:r w:rsidRPr="008D5714">
        <w:rPr>
          <w:rFonts w:ascii="Calligraph421 BT" w:eastAsia="Times New Roman" w:hAnsi="Calligraph421 BT"/>
          <w:lang w:eastAsia="fr-FR"/>
        </w:rPr>
        <w:t xml:space="preserve">r, Monsieur Albert </w:t>
      </w:r>
      <w:proofErr w:type="spellStart"/>
      <w:r w:rsidRPr="008D5714">
        <w:rPr>
          <w:rFonts w:ascii="Calligraph421 BT" w:eastAsia="Times New Roman" w:hAnsi="Calligraph421 BT"/>
          <w:lang w:eastAsia="fr-FR"/>
        </w:rPr>
        <w:t>Drachkovitch</w:t>
      </w:r>
      <w:proofErr w:type="spellEnd"/>
      <w:r w:rsidR="00AC03DE" w:rsidRPr="008D5714">
        <w:rPr>
          <w:rFonts w:ascii="Calligraph421 BT" w:eastAsia="Times New Roman" w:hAnsi="Calligraph421 BT"/>
          <w:lang w:eastAsia="fr-FR"/>
        </w:rPr>
        <w:t>. 4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tailles suff</w:t>
      </w:r>
      <w:r w:rsidR="00AC03DE" w:rsidRPr="008D5714">
        <w:rPr>
          <w:rFonts w:ascii="Calligraph421 BT" w:eastAsia="Times New Roman" w:hAnsi="Calligraph421 BT"/>
          <w:lang w:eastAsia="fr-FR"/>
        </w:rPr>
        <w:t>isent en fonction du poisson recherché</w:t>
      </w:r>
      <w:r w:rsidRPr="008D5714">
        <w:rPr>
          <w:rFonts w:ascii="Calligraph421 BT" w:eastAsia="Times New Roman" w:hAnsi="Calligraph421 BT"/>
          <w:lang w:eastAsia="fr-FR"/>
        </w:rPr>
        <w:t xml:space="preserve"> (Truite/perche, </w:t>
      </w:r>
      <w:r w:rsidR="00CF70F4" w:rsidRPr="008D5714">
        <w:rPr>
          <w:rFonts w:ascii="Calligraph421 BT" w:eastAsia="Times New Roman" w:hAnsi="Calligraph421 BT"/>
          <w:lang w:eastAsia="fr-FR"/>
        </w:rPr>
        <w:t>sandre, brochet</w:t>
      </w:r>
      <w:r w:rsidR="00AC03DE" w:rsidRPr="008D5714">
        <w:rPr>
          <w:rFonts w:ascii="Calligraph421 BT" w:eastAsia="Times New Roman" w:hAnsi="Calligraph421 BT"/>
          <w:lang w:eastAsia="fr-FR"/>
        </w:rPr>
        <w:t xml:space="preserve"> et silure)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. </w:t>
      </w:r>
      <w:r w:rsidRPr="008D5714">
        <w:rPr>
          <w:rFonts w:ascii="Calligraph421 BT" w:eastAsia="Times New Roman" w:hAnsi="Calligraph421 BT"/>
          <w:lang w:eastAsia="fr-FR"/>
        </w:rPr>
        <w:t xml:space="preserve"> Il est possible de fabriquer soi-même ces montures </w:t>
      </w:r>
      <w:r w:rsidR="00D75B33" w:rsidRPr="008D5714">
        <w:rPr>
          <w:rFonts w:ascii="Calligraph421 BT" w:eastAsia="Times New Roman" w:hAnsi="Calligraph421 BT"/>
          <w:lang w:eastAsia="fr-FR"/>
        </w:rPr>
        <w:t>(Voir la vidéo ci-dessous).</w:t>
      </w:r>
      <w:r w:rsidRPr="008D5714">
        <w:rPr>
          <w:rFonts w:ascii="Calligraph421 BT" w:eastAsia="Times New Roman" w:hAnsi="Calligraph421 BT"/>
          <w:lang w:eastAsia="fr-FR"/>
        </w:rPr>
        <w:t xml:space="preserve"> </w:t>
      </w:r>
    </w:p>
    <w:p w:rsidR="004416BE" w:rsidRDefault="003E04B2" w:rsidP="004416BE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lang w:eastAsia="fr-FR"/>
        </w:rPr>
        <w:t>Le choix de la chevrotine est également important. Choisir dans un panel en fonction de la profondeur des postes. Des chevrotines de 4 à 15 gr couvrent l’ensemble des situations</w:t>
      </w:r>
      <w:r w:rsidR="00D75B33" w:rsidRPr="008D5714">
        <w:rPr>
          <w:rFonts w:ascii="Calligraph421 BT" w:eastAsia="Times New Roman" w:hAnsi="Calligraph421 BT"/>
          <w:lang w:eastAsia="fr-FR"/>
        </w:rPr>
        <w:t xml:space="preserve">  </w:t>
      </w:r>
    </w:p>
    <w:p w:rsidR="004416BE" w:rsidRDefault="004416BE" w:rsidP="004416BE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>
        <w:rPr>
          <w:rFonts w:ascii="Calligraph421 BT" w:eastAsia="Times New Roman" w:hAnsi="Calligraph421 BT"/>
          <w:lang w:eastAsia="fr-FR"/>
        </w:rPr>
        <w:t xml:space="preserve"> </w:t>
      </w:r>
      <w:r w:rsidR="003E04B2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                                                                                  </w:t>
      </w:r>
      <w:r w:rsidR="008D5714">
        <w:rPr>
          <w:rFonts w:ascii="Calligraph421 BT" w:eastAsia="Times New Roman" w:hAnsi="Calligraph421 BT"/>
          <w:lang w:eastAsia="fr-FR"/>
        </w:rPr>
        <w:t xml:space="preserve">                          </w:t>
      </w:r>
      <w:r w:rsidR="003E04B2" w:rsidRPr="008D5714">
        <w:rPr>
          <w:rFonts w:ascii="Calligraph421 BT" w:eastAsia="Times New Roman" w:hAnsi="Calligraph421 BT"/>
          <w:lang w:eastAsia="fr-FR"/>
        </w:rPr>
        <w:t xml:space="preserve"> </w:t>
      </w:r>
      <w:r w:rsidR="003E04B2" w:rsidRPr="008D5714">
        <w:rPr>
          <w:rFonts w:ascii="Calligraph421 BT" w:eastAsia="Times New Roman" w:hAnsi="Calligraph421 BT"/>
          <w:b/>
          <w:lang w:eastAsia="fr-FR"/>
        </w:rPr>
        <w:t>L</w:t>
      </w:r>
      <w:r w:rsidR="00D75B33" w:rsidRPr="008D5714">
        <w:rPr>
          <w:rFonts w:ascii="Calligraph421 BT" w:eastAsia="Times New Roman" w:hAnsi="Calligraph421 BT"/>
          <w:b/>
          <w:lang w:eastAsia="fr-FR"/>
        </w:rPr>
        <w:t>e montage du poisson mort</w:t>
      </w:r>
      <w:r w:rsidR="00D75B33" w:rsidRPr="008D5714">
        <w:rPr>
          <w:rFonts w:ascii="Calligraph421 BT" w:eastAsia="Times New Roman" w:hAnsi="Calligraph421 BT"/>
          <w:lang w:eastAsia="fr-FR"/>
        </w:rPr>
        <w:t xml:space="preserve"> (Voir vidéo ci-dessous).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         </w:t>
      </w:r>
      <w:r w:rsidR="003E04B2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                                                                                   </w:t>
      </w:r>
      <w:r w:rsidR="008D5714">
        <w:rPr>
          <w:rFonts w:ascii="Calligraph421 BT" w:eastAsia="Times New Roman" w:hAnsi="Calligraph421 BT"/>
          <w:lang w:eastAsia="fr-FR"/>
        </w:rPr>
        <w:t xml:space="preserve">                          </w:t>
      </w:r>
      <w:r w:rsidR="003E04B2" w:rsidRPr="008D5714">
        <w:rPr>
          <w:rFonts w:ascii="Calligraph421 BT" w:eastAsia="Times New Roman" w:hAnsi="Calligraph421 BT"/>
          <w:lang w:eastAsia="fr-FR"/>
        </w:rPr>
        <w:t xml:space="preserve">  </w:t>
      </w:r>
    </w:p>
    <w:p w:rsidR="00CF70F4" w:rsidRPr="004416BE" w:rsidRDefault="00D75B33" w:rsidP="004416BE">
      <w:pPr>
        <w:shd w:val="clear" w:color="auto" w:fill="FFFFFF" w:themeFill="background1"/>
        <w:spacing w:after="300" w:line="320" w:lineRule="atLeast"/>
        <w:rPr>
          <w:rFonts w:ascii="Calligraph421 BT" w:eastAsia="Times New Roman" w:hAnsi="Calligraph421 BT"/>
          <w:lang w:eastAsia="fr-FR"/>
        </w:rPr>
      </w:pPr>
      <w:r w:rsidRPr="008D5714">
        <w:rPr>
          <w:rFonts w:ascii="Calligraph421 BT" w:eastAsia="Times New Roman" w:hAnsi="Calligraph421 BT"/>
          <w:lang w:eastAsia="fr-FR"/>
        </w:rPr>
        <w:t>Pour la pêche du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brochet, une petite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 modification est nécessaire</w:t>
      </w:r>
      <w:r w:rsidRPr="008D5714">
        <w:rPr>
          <w:rFonts w:ascii="Calligraph421 BT" w:eastAsia="Times New Roman" w:hAnsi="Calligraph421 BT"/>
          <w:lang w:eastAsia="fr-FR"/>
        </w:rPr>
        <w:t> :</w:t>
      </w:r>
      <w:r w:rsidR="00FF43A1" w:rsidRPr="008D5714">
        <w:rPr>
          <w:rFonts w:ascii="Calligraph421 BT" w:eastAsia="Times New Roman" w:hAnsi="Calligraph421 BT"/>
          <w:lang w:eastAsia="fr-FR"/>
        </w:rPr>
        <w:t xml:space="preserve"> </w:t>
      </w:r>
      <w:r w:rsidRPr="008D5714">
        <w:rPr>
          <w:rFonts w:ascii="Calligraph421 BT" w:eastAsia="Times New Roman" w:hAnsi="Calligraph421 BT"/>
          <w:lang w:eastAsia="fr-FR"/>
        </w:rPr>
        <w:t>l</w:t>
      </w:r>
      <w:r w:rsidR="000C2D6D" w:rsidRPr="008D5714">
        <w:rPr>
          <w:rFonts w:ascii="Calligraph421 BT" w:eastAsia="Times New Roman" w:hAnsi="Calligraph421 BT"/>
          <w:lang w:eastAsia="fr-FR"/>
        </w:rPr>
        <w:t xml:space="preserve">a plombée ne se situe pas devant le poisson mais au milieu de la monture, sur la tige que l’on </w:t>
      </w:r>
      <w:r w:rsidRPr="008D5714">
        <w:rPr>
          <w:rFonts w:ascii="Calligraph421 BT" w:eastAsia="Times New Roman" w:hAnsi="Calligraph421 BT"/>
          <w:lang w:eastAsia="fr-FR"/>
        </w:rPr>
        <w:t>insère dans le corps du poisson permettant d’obtenir une nage plus planant</w:t>
      </w:r>
      <w:r w:rsidR="00C843D6">
        <w:rPr>
          <w:rFonts w:ascii="Calligraph421 BT" w:eastAsia="Times New Roman" w:hAnsi="Calligraph421 BT"/>
          <w:lang w:eastAsia="fr-FR"/>
        </w:rPr>
        <w:t>e du poisson mort. (Voir dessin</w:t>
      </w:r>
    </w:p>
    <w:p w:rsidR="00CF70F4" w:rsidRPr="008D5714" w:rsidRDefault="00AC03DE" w:rsidP="007A4594">
      <w:pPr>
        <w:shd w:val="clear" w:color="auto" w:fill="FFFFFF" w:themeFill="background1"/>
        <w:spacing w:after="0" w:line="240" w:lineRule="atLeast"/>
        <w:outlineLvl w:val="1"/>
        <w:rPr>
          <w:rFonts w:ascii="Calligraph421 BT" w:eastAsia="Times New Roman" w:hAnsi="Calligraph421 BT"/>
          <w:b/>
          <w:lang w:eastAsia="fr-FR"/>
        </w:rPr>
      </w:pPr>
      <w:r w:rsidRPr="008D5714">
        <w:rPr>
          <w:rFonts w:ascii="Calligraph421 BT" w:eastAsia="Times New Roman" w:hAnsi="Calligraph421 BT"/>
          <w:bdr w:val="none" w:sz="0" w:space="0" w:color="auto" w:frame="1"/>
          <w:lang w:eastAsia="fr-FR"/>
        </w:rPr>
        <w:t>II</w:t>
      </w:r>
      <w:r w:rsidRPr="008D5714">
        <w:rPr>
          <w:rFonts w:ascii="Calligraph421 BT" w:eastAsia="Times New Roman" w:hAnsi="Calligraph421 BT"/>
          <w:b/>
          <w:bdr w:val="none" w:sz="0" w:space="0" w:color="auto" w:frame="1"/>
          <w:lang w:eastAsia="fr-FR"/>
        </w:rPr>
        <w:t>.- L</w:t>
      </w:r>
      <w:r w:rsidR="00CF70F4" w:rsidRPr="008D5714">
        <w:rPr>
          <w:rFonts w:ascii="Calligraph421 BT" w:eastAsia="Times New Roman" w:hAnsi="Calligraph421 BT"/>
          <w:b/>
          <w:bdr w:val="none" w:sz="0" w:space="0" w:color="auto" w:frame="1"/>
          <w:lang w:eastAsia="fr-FR"/>
        </w:rPr>
        <w:t>’animation au mort manié</w:t>
      </w:r>
    </w:p>
    <w:p w:rsidR="00CF70F4" w:rsidRPr="00723E41" w:rsidRDefault="00255B18" w:rsidP="00723E41">
      <w:pPr>
        <w:shd w:val="clear" w:color="auto" w:fill="FFFFFF" w:themeFill="background1"/>
        <w:spacing w:after="300" w:line="330" w:lineRule="atLeast"/>
        <w:rPr>
          <w:rFonts w:eastAsia="Times New Roman"/>
          <w:lang w:eastAsia="fr-FR"/>
        </w:rPr>
      </w:pPr>
      <w:r w:rsidRPr="008D5714">
        <w:rPr>
          <w:rFonts w:ascii="Calligraph421 BT" w:eastAsia="Times New Roman" w:hAnsi="Calligraph421 BT"/>
          <w:lang w:eastAsia="fr-FR"/>
        </w:rPr>
        <w:t>-</w:t>
      </w:r>
      <w:r w:rsidR="001D7EB6" w:rsidRPr="008D5714">
        <w:rPr>
          <w:rFonts w:ascii="Calligraph421 BT" w:eastAsia="Times New Roman" w:hAnsi="Calligraph421 BT"/>
          <w:lang w:eastAsia="fr-FR"/>
        </w:rPr>
        <w:t xml:space="preserve"> la</w:t>
      </w:r>
      <w:r w:rsidRPr="008D5714">
        <w:rPr>
          <w:rFonts w:ascii="Calligraph421 BT" w:eastAsia="Times New Roman" w:hAnsi="Calligraph421 BT"/>
          <w:lang w:eastAsia="fr-FR"/>
        </w:rPr>
        <w:t xml:space="preserve"> bannière doit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être constamment tendue par </w:t>
      </w:r>
      <w:r w:rsidRPr="008D5714">
        <w:rPr>
          <w:rFonts w:ascii="Calligraph421 BT" w:eastAsia="Times New Roman" w:hAnsi="Calligraph421 BT"/>
          <w:lang w:eastAsia="fr-FR"/>
        </w:rPr>
        <w:t>votre monture, surtout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pendant la descente vers le fond. </w:t>
      </w:r>
      <w:r w:rsidR="001D7EB6" w:rsidRPr="008D5714">
        <w:rPr>
          <w:rFonts w:ascii="Calligraph421 BT" w:eastAsia="Times New Roman" w:hAnsi="Calligraph421 BT"/>
          <w:lang w:eastAsia="fr-FR"/>
        </w:rPr>
        <w:t>S</w:t>
      </w:r>
      <w:r w:rsidR="00CF70F4" w:rsidRPr="008D5714">
        <w:rPr>
          <w:rFonts w:ascii="Calligraph421 BT" w:eastAsia="Times New Roman" w:hAnsi="Calligraph421 BT"/>
          <w:lang w:eastAsia="fr-FR"/>
        </w:rPr>
        <w:t>or</w:t>
      </w:r>
      <w:r w:rsidR="001D7EB6" w:rsidRPr="008D5714">
        <w:rPr>
          <w:rFonts w:ascii="Calligraph421 BT" w:eastAsia="Times New Roman" w:hAnsi="Calligraph421 BT"/>
          <w:lang w:eastAsia="fr-FR"/>
        </w:rPr>
        <w:t>tir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le fil</w:t>
      </w:r>
      <w:r w:rsidR="001D7EB6" w:rsidRPr="008D5714">
        <w:rPr>
          <w:rFonts w:ascii="Calligraph421 BT" w:eastAsia="Times New Roman" w:hAnsi="Calligraph421 BT"/>
          <w:lang w:eastAsia="fr-FR"/>
        </w:rPr>
        <w:t xml:space="preserve"> à la main en le prenant entre ses doigts, l</w:t>
      </w:r>
      <w:r w:rsidR="00CF70F4" w:rsidRPr="008D5714">
        <w:rPr>
          <w:rFonts w:ascii="Calligraph421 BT" w:eastAsia="Times New Roman" w:hAnsi="Calligraph421 BT"/>
          <w:lang w:eastAsia="fr-FR"/>
        </w:rPr>
        <w:t>a main dro</w:t>
      </w:r>
      <w:r w:rsidR="001D7EB6" w:rsidRPr="008D5714">
        <w:rPr>
          <w:rFonts w:ascii="Calligraph421 BT" w:eastAsia="Times New Roman" w:hAnsi="Calligraph421 BT"/>
          <w:lang w:eastAsia="fr-FR"/>
        </w:rPr>
        <w:t>ite tenant la canne et la gauche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le fil</w:t>
      </w:r>
      <w:r w:rsidR="001D7EB6" w:rsidRPr="008D5714">
        <w:rPr>
          <w:rFonts w:ascii="Calligraph421 BT" w:eastAsia="Times New Roman" w:hAnsi="Calligraph421 BT"/>
          <w:lang w:eastAsia="fr-FR"/>
        </w:rPr>
        <w:t xml:space="preserve"> ou la tresse</w:t>
      </w:r>
      <w:r w:rsidRPr="008D5714">
        <w:rPr>
          <w:rFonts w:ascii="Calligraph421 BT" w:eastAsia="Times New Roman" w:hAnsi="Calligraph421 BT"/>
          <w:lang w:eastAsia="fr-FR"/>
        </w:rPr>
        <w:t xml:space="preserve"> pour un droitier et inversement pour un gaucher</w:t>
      </w:r>
      <w:r w:rsidR="00CF70F4" w:rsidRPr="008D5714">
        <w:rPr>
          <w:rFonts w:ascii="Calligraph421 BT" w:eastAsia="Times New Roman" w:hAnsi="Calligraph421 BT"/>
          <w:lang w:eastAsia="fr-FR"/>
        </w:rPr>
        <w:t>. Cette dernièr</w:t>
      </w:r>
      <w:r w:rsidR="003E04B2" w:rsidRPr="008D5714">
        <w:rPr>
          <w:rFonts w:ascii="Calligraph421 BT" w:eastAsia="Times New Roman" w:hAnsi="Calligraph421 BT"/>
          <w:lang w:eastAsia="fr-FR"/>
        </w:rPr>
        <w:t>e n’est donc entraînée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 </w:t>
      </w:r>
      <w:r w:rsidR="00CF70F4" w:rsidRPr="008D5714">
        <w:rPr>
          <w:rFonts w:ascii="Calligraph421 BT" w:eastAsia="Times New Roman" w:hAnsi="Calligraph421 BT"/>
          <w:lang w:eastAsia="fr-FR"/>
        </w:rPr>
        <w:t>que par le poids de la monture</w:t>
      </w:r>
      <w:r w:rsidR="001D7EB6" w:rsidRPr="008D5714">
        <w:rPr>
          <w:rFonts w:ascii="Calligraph421 BT" w:eastAsia="Times New Roman" w:hAnsi="Calligraph421 BT"/>
          <w:lang w:eastAsia="fr-FR"/>
        </w:rPr>
        <w:t xml:space="preserve"> </w:t>
      </w:r>
      <w:r w:rsidR="003E04B2" w:rsidRPr="008D5714">
        <w:rPr>
          <w:rFonts w:ascii="Calligraph421 BT" w:eastAsia="Times New Roman" w:hAnsi="Calligraph421 BT"/>
          <w:lang w:eastAsia="fr-FR"/>
        </w:rPr>
        <w:t xml:space="preserve">                                       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</w:t>
      </w:r>
      <w:r w:rsid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 </w:t>
      </w:r>
      <w:r w:rsidR="003E04B2" w:rsidRPr="008D5714">
        <w:rPr>
          <w:rFonts w:ascii="Calligraph421 BT" w:eastAsia="Times New Roman" w:hAnsi="Calligraph421 BT"/>
          <w:lang w:eastAsia="fr-FR"/>
        </w:rPr>
        <w:t xml:space="preserve"> </w:t>
      </w:r>
      <w:r w:rsidRPr="008D5714">
        <w:rPr>
          <w:rFonts w:ascii="Calligraph421 BT" w:eastAsia="Times New Roman" w:hAnsi="Calligraph421 BT"/>
          <w:lang w:eastAsia="fr-FR"/>
        </w:rPr>
        <w:t>- b</w:t>
      </w:r>
      <w:r w:rsidR="00CF70F4" w:rsidRPr="008D5714">
        <w:rPr>
          <w:rFonts w:ascii="Calligraph421 BT" w:eastAsia="Times New Roman" w:hAnsi="Calligraph421 BT"/>
          <w:lang w:eastAsia="fr-FR"/>
        </w:rPr>
        <w:t>loque</w:t>
      </w:r>
      <w:r w:rsidRPr="008D5714">
        <w:rPr>
          <w:rFonts w:ascii="Calligraph421 BT" w:eastAsia="Times New Roman" w:hAnsi="Calligraph421 BT"/>
          <w:lang w:eastAsia="fr-FR"/>
        </w:rPr>
        <w:t>r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le fil sur la lèvre du moulinet avec l’index droit quand l’autre main, entrainée par la monture</w:t>
      </w:r>
      <w:r w:rsidRPr="008D5714">
        <w:rPr>
          <w:rFonts w:ascii="Calligraph421 BT" w:eastAsia="Times New Roman" w:hAnsi="Calligraph421 BT"/>
          <w:lang w:eastAsia="fr-FR"/>
        </w:rPr>
        <w:t xml:space="preserve">, </w:t>
      </w:r>
      <w:r w:rsidRPr="008D5714">
        <w:rPr>
          <w:rFonts w:ascii="Calligraph421 BT" w:eastAsia="Times New Roman" w:hAnsi="Calligraph421 BT"/>
          <w:lang w:eastAsia="fr-FR"/>
        </w:rPr>
        <w:lastRenderedPageBreak/>
        <w:t xml:space="preserve">arrive au premier anneau et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recommence</w:t>
      </w:r>
      <w:r w:rsidRPr="008D5714">
        <w:rPr>
          <w:rFonts w:ascii="Calligraph421 BT" w:eastAsia="Times New Roman" w:hAnsi="Calligraph421 BT"/>
          <w:lang w:eastAsia="fr-FR"/>
        </w:rPr>
        <w:t>r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. De cette façon, ma main gauche fait des allers-retours avec </w:t>
      </w:r>
      <w:r w:rsidRPr="008D5714">
        <w:rPr>
          <w:rFonts w:ascii="Calligraph421 BT" w:eastAsia="Times New Roman" w:hAnsi="Calligraph421 BT"/>
          <w:lang w:eastAsia="fr-FR"/>
        </w:rPr>
        <w:t xml:space="preserve">le nylon (ou </w:t>
      </w:r>
      <w:r w:rsidR="00CF70F4" w:rsidRPr="008D5714">
        <w:rPr>
          <w:rFonts w:ascii="Calligraph421 BT" w:eastAsia="Times New Roman" w:hAnsi="Calligraph421 BT"/>
          <w:lang w:eastAsia="fr-FR"/>
        </w:rPr>
        <w:t>la tresse</w:t>
      </w:r>
      <w:r w:rsidRPr="008D5714">
        <w:rPr>
          <w:rFonts w:ascii="Calligraph421 BT" w:eastAsia="Times New Roman" w:hAnsi="Calligraph421 BT"/>
          <w:lang w:eastAsia="fr-FR"/>
        </w:rPr>
        <w:t>)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entre le moulinet et le premier anneau jusqu’à ce que la monture touche le fond. La tension est donc continue 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et </w:t>
      </w:r>
      <w:r w:rsidRPr="008D5714">
        <w:rPr>
          <w:rFonts w:ascii="Calligraph421 BT" w:eastAsia="Times New Roman" w:hAnsi="Calligraph421 BT"/>
          <w:lang w:eastAsia="fr-FR"/>
        </w:rPr>
        <w:t>permet de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déceler la moindre touche ou le fameux « mou » à la descente </w:t>
      </w:r>
      <w:r w:rsidR="008D5714">
        <w:rPr>
          <w:rFonts w:ascii="Calligraph421 BT" w:eastAsia="Times New Roman" w:hAnsi="Calligraph421 BT"/>
          <w:lang w:eastAsia="fr-FR"/>
        </w:rPr>
        <w:t xml:space="preserve">                 </w:t>
      </w:r>
      <w:r w:rsidRPr="008D5714">
        <w:rPr>
          <w:rFonts w:ascii="Calligraph421 BT" w:eastAsia="Times New Roman" w:hAnsi="Calligraph421 BT"/>
          <w:lang w:eastAsia="fr-FR"/>
        </w:rPr>
        <w:t>-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sanctionner le tout par</w:t>
      </w:r>
      <w:r w:rsidRPr="008D5714">
        <w:rPr>
          <w:rFonts w:ascii="Calligraph421 BT" w:eastAsia="Times New Roman" w:hAnsi="Calligraph421 BT"/>
          <w:lang w:eastAsia="fr-FR"/>
        </w:rPr>
        <w:t xml:space="preserve"> un ferrage.                                                                                                                                                          - d</w:t>
      </w:r>
      <w:r w:rsidR="00CF70F4" w:rsidRPr="008D5714">
        <w:rPr>
          <w:rFonts w:ascii="Calligraph421 BT" w:eastAsia="Times New Roman" w:hAnsi="Calligraph421 BT"/>
          <w:lang w:eastAsia="fr-FR"/>
        </w:rPr>
        <w:t>e temps à autre</w:t>
      </w:r>
      <w:r w:rsidRPr="008D5714">
        <w:rPr>
          <w:rFonts w:ascii="Calligraph421 BT" w:eastAsia="Times New Roman" w:hAnsi="Calligraph421 BT"/>
          <w:lang w:eastAsia="fr-FR"/>
        </w:rPr>
        <w:t>,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retenir le fil ou donner une tirée plus ou moins franche pendant la descente.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            </w:t>
      </w:r>
      <w:r w:rsidR="008D5714">
        <w:rPr>
          <w:rFonts w:ascii="Calligraph421 BT" w:eastAsia="Times New Roman" w:hAnsi="Calligraph421 BT"/>
          <w:lang w:eastAsia="fr-FR"/>
        </w:rPr>
        <w:t xml:space="preserve">                   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 -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si votre bannière part à gauche ou à droite sans que vous </w:t>
      </w:r>
      <w:r w:rsidR="008D5714">
        <w:rPr>
          <w:rFonts w:ascii="Calligraph421 BT" w:eastAsia="Times New Roman" w:hAnsi="Calligraph421 BT"/>
          <w:lang w:eastAsia="fr-FR"/>
        </w:rPr>
        <w:t>n’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ayez </w:t>
      </w:r>
      <w:r w:rsidR="00723E41" w:rsidRPr="008D5714">
        <w:rPr>
          <w:rFonts w:ascii="Calligraph421 BT" w:eastAsia="Times New Roman" w:hAnsi="Calligraph421 BT"/>
          <w:lang w:eastAsia="fr-FR"/>
        </w:rPr>
        <w:t>rien senti</w:t>
      </w:r>
      <w:r w:rsidRPr="008D5714">
        <w:rPr>
          <w:rFonts w:ascii="Calligraph421 BT" w:eastAsia="Times New Roman" w:hAnsi="Calligraph421 BT"/>
          <w:lang w:eastAsia="fr-FR"/>
        </w:rPr>
        <w:t> : ferrer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 ! D’où la nécessité de </w:t>
      </w:r>
      <w:r w:rsidRPr="008D5714">
        <w:rPr>
          <w:rFonts w:ascii="Calligraph421 BT" w:eastAsia="Times New Roman" w:hAnsi="Calligraph421 BT"/>
          <w:lang w:eastAsia="fr-FR"/>
        </w:rPr>
        <w:t xml:space="preserve">garder à l’œil votre </w:t>
      </w:r>
      <w:r w:rsidR="009A584B" w:rsidRPr="008D5714">
        <w:rPr>
          <w:rFonts w:ascii="Calligraph421 BT" w:eastAsia="Times New Roman" w:hAnsi="Calligraph421 BT"/>
          <w:lang w:eastAsia="fr-FR"/>
        </w:rPr>
        <w:t>b</w:t>
      </w:r>
      <w:r w:rsidR="008D5714">
        <w:rPr>
          <w:rFonts w:ascii="Calligraph421 BT" w:eastAsia="Times New Roman" w:hAnsi="Calligraph421 BT"/>
          <w:lang w:eastAsia="fr-FR"/>
        </w:rPr>
        <w:t xml:space="preserve">annière en utilisant du fil </w:t>
      </w:r>
      <w:r w:rsidR="00CF70F4" w:rsidRPr="008D5714">
        <w:rPr>
          <w:rFonts w:ascii="Calligraph421 BT" w:eastAsia="Times New Roman" w:hAnsi="Calligraph421 BT"/>
          <w:lang w:eastAsia="fr-FR"/>
        </w:rPr>
        <w:t>de couleur.</w:t>
      </w:r>
      <w:r w:rsidR="009A584B" w:rsidRPr="008D5714">
        <w:rPr>
          <w:rFonts w:ascii="Calligraph421 BT" w:eastAsia="Times New Roman" w:hAnsi="Calligraph421 BT"/>
          <w:lang w:eastAsia="fr-FR"/>
        </w:rPr>
        <w:t xml:space="preserve">                                                                                                                                                  - une fois au fond, tendre la bannière et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</w:t>
      </w:r>
      <w:r w:rsidR="009A584B" w:rsidRPr="008D5714">
        <w:rPr>
          <w:rFonts w:ascii="Calligraph421 BT" w:eastAsia="Times New Roman" w:hAnsi="Calligraph421 BT"/>
          <w:lang w:eastAsia="fr-FR"/>
        </w:rPr>
        <w:t>la canne à 30°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 maximum</w:t>
      </w:r>
      <w:r w:rsidR="009A584B" w:rsidRPr="008D5714">
        <w:rPr>
          <w:rFonts w:ascii="Calligraph421 BT" w:eastAsia="Times New Roman" w:hAnsi="Calligraph421 BT"/>
          <w:lang w:eastAsia="fr-FR"/>
        </w:rPr>
        <w:t xml:space="preserve">, 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donner un 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ou deux </w:t>
      </w:r>
      <w:r w:rsidR="00CF70F4" w:rsidRPr="008D5714">
        <w:rPr>
          <w:rFonts w:ascii="Calligraph421 BT" w:eastAsia="Times New Roman" w:hAnsi="Calligraph421 BT"/>
          <w:lang w:eastAsia="fr-FR"/>
        </w:rPr>
        <w:t>coup</w:t>
      </w:r>
      <w:r w:rsidR="00723E41" w:rsidRPr="008D5714">
        <w:rPr>
          <w:rFonts w:ascii="Calligraph421 BT" w:eastAsia="Times New Roman" w:hAnsi="Calligraph421 BT"/>
          <w:lang w:eastAsia="fr-FR"/>
        </w:rPr>
        <w:t>s de scion</w:t>
      </w:r>
      <w:r w:rsidR="00CF70F4" w:rsidRPr="008D5714">
        <w:rPr>
          <w:rFonts w:ascii="Calligraph421 BT" w:eastAsia="Times New Roman" w:hAnsi="Calligraph421 BT"/>
          <w:lang w:eastAsia="fr-FR"/>
        </w:rPr>
        <w:t xml:space="preserve"> pour faire décoller la monture et l’accompagner ensuite avec votre canne vers l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e fond. Puis recommencer.                                                                                                                                                      </w:t>
      </w:r>
      <w:r w:rsidR="00723E41" w:rsidRPr="008D5714">
        <w:rPr>
          <w:rFonts w:ascii="Calligraph421 BT" w:eastAsia="Times New Roman" w:hAnsi="Calligraph421 BT"/>
          <w:sz w:val="20"/>
          <w:szCs w:val="20"/>
          <w:lang w:eastAsia="fr-FR"/>
        </w:rPr>
        <w:t xml:space="preserve"> </w:t>
      </w:r>
      <w:r w:rsidR="00723E41" w:rsidRPr="008D5714">
        <w:rPr>
          <w:rFonts w:ascii="Calligraph421 BT" w:eastAsia="Times New Roman" w:hAnsi="Calligraph421 BT"/>
          <w:lang w:eastAsia="fr-FR"/>
        </w:rPr>
        <w:t xml:space="preserve">Au mort-manié les touches ont généralement lieu pendant la phase de descente,  un ferrage immédiat répond à toute touche.                                                                                                  </w:t>
      </w:r>
      <w:r w:rsidR="00723E41" w:rsidRPr="00723E41">
        <w:rPr>
          <w:rFonts w:eastAsia="Times New Roman"/>
          <w:lang w:eastAsia="fr-FR"/>
        </w:rPr>
        <w:t xml:space="preserve">                                                               </w:t>
      </w:r>
    </w:p>
    <w:p w:rsidR="001D6809" w:rsidRDefault="001D6809" w:rsidP="007A4594">
      <w:pPr>
        <w:spacing w:after="0" w:line="3600" w:lineRule="auto"/>
      </w:pPr>
    </w:p>
    <w:p w:rsidR="001D6809" w:rsidRPr="001D6809" w:rsidRDefault="001D6809" w:rsidP="001D6809"/>
    <w:p w:rsidR="001D6809" w:rsidRPr="001D6809" w:rsidRDefault="001D6809" w:rsidP="001D6809"/>
    <w:p w:rsidR="001D6809" w:rsidRPr="001D6809" w:rsidRDefault="001D6809" w:rsidP="001D6809"/>
    <w:p w:rsidR="001D6809" w:rsidRPr="001D6809" w:rsidRDefault="001D6809" w:rsidP="001D6809"/>
    <w:p w:rsidR="001D6809" w:rsidRDefault="001D6809" w:rsidP="001D6809"/>
    <w:p w:rsidR="009F09E3" w:rsidRDefault="009F09E3" w:rsidP="001D6809"/>
    <w:p w:rsidR="001D6809" w:rsidRDefault="001D6809" w:rsidP="001D6809"/>
    <w:p w:rsidR="001D6809" w:rsidRDefault="001D6809" w:rsidP="001D6809"/>
    <w:p w:rsidR="001D6809" w:rsidRDefault="001D6809" w:rsidP="001D6809"/>
    <w:p w:rsidR="001D6809" w:rsidRDefault="001D6809" w:rsidP="001D6809"/>
    <w:p w:rsidR="001D6809" w:rsidRPr="001D6809" w:rsidRDefault="001D6809" w:rsidP="001D6809">
      <w:r>
        <w:rPr>
          <w:rFonts w:eastAsia="Times New Roman"/>
          <w:lang w:eastAsia="fr-FR"/>
        </w:rPr>
        <w:t>Pour la pêche du</w:t>
      </w:r>
      <w:r w:rsidRPr="00FF43A1">
        <w:rPr>
          <w:rFonts w:eastAsia="Times New Roman"/>
          <w:lang w:eastAsia="fr-FR"/>
        </w:rPr>
        <w:t xml:space="preserve"> brochet, une petite</w:t>
      </w:r>
      <w:r>
        <w:rPr>
          <w:rFonts w:eastAsia="Times New Roman"/>
          <w:lang w:eastAsia="fr-FR"/>
        </w:rPr>
        <w:t xml:space="preserve"> modification est nécessaire : la plombée ne se situe pas</w:t>
      </w:r>
      <w:r w:rsidRPr="001D6809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le poisson mais au milieu de la monture, sur la tige que l’on insère dans le corps du</w:t>
      </w:r>
      <w:r w:rsidRPr="001D6809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poisson permettant d’obtenir une nage plus planante du poisson mort. (Voir dessin)</w:t>
      </w:r>
    </w:p>
    <w:sectPr w:rsidR="001D6809" w:rsidRPr="001D6809" w:rsidSect="00CF70F4">
      <w:pgSz w:w="11906" w:h="16838"/>
      <w:pgMar w:top="567" w:right="707" w:bottom="142" w:left="85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DD" w:rsidRDefault="00617CDD" w:rsidP="00CF70F4">
      <w:pPr>
        <w:spacing w:after="0" w:line="240" w:lineRule="auto"/>
      </w:pPr>
      <w:r>
        <w:separator/>
      </w:r>
    </w:p>
  </w:endnote>
  <w:endnote w:type="continuationSeparator" w:id="0">
    <w:p w:rsidR="00617CDD" w:rsidRDefault="00617CDD" w:rsidP="00C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DD" w:rsidRDefault="00617CDD" w:rsidP="00CF70F4">
      <w:pPr>
        <w:spacing w:after="0" w:line="240" w:lineRule="auto"/>
      </w:pPr>
      <w:r>
        <w:separator/>
      </w:r>
    </w:p>
  </w:footnote>
  <w:footnote w:type="continuationSeparator" w:id="0">
    <w:p w:rsidR="00617CDD" w:rsidRDefault="00617CDD" w:rsidP="00CF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0F4"/>
    <w:rsid w:val="000130A4"/>
    <w:rsid w:val="000C2D6D"/>
    <w:rsid w:val="001A1F3F"/>
    <w:rsid w:val="001D6809"/>
    <w:rsid w:val="001D7EB6"/>
    <w:rsid w:val="001E6EB6"/>
    <w:rsid w:val="00255B18"/>
    <w:rsid w:val="003E04B2"/>
    <w:rsid w:val="004416BE"/>
    <w:rsid w:val="00461F67"/>
    <w:rsid w:val="004918B6"/>
    <w:rsid w:val="004D3FC2"/>
    <w:rsid w:val="004E4EF5"/>
    <w:rsid w:val="005B5E27"/>
    <w:rsid w:val="00617CDD"/>
    <w:rsid w:val="006F18D2"/>
    <w:rsid w:val="00723E41"/>
    <w:rsid w:val="007A4594"/>
    <w:rsid w:val="007E0829"/>
    <w:rsid w:val="00880A3D"/>
    <w:rsid w:val="008922D1"/>
    <w:rsid w:val="008D5714"/>
    <w:rsid w:val="009A584B"/>
    <w:rsid w:val="009C6BA1"/>
    <w:rsid w:val="009F09E3"/>
    <w:rsid w:val="00AC03DE"/>
    <w:rsid w:val="00B052D1"/>
    <w:rsid w:val="00B07127"/>
    <w:rsid w:val="00B203E1"/>
    <w:rsid w:val="00C843D6"/>
    <w:rsid w:val="00CF70F4"/>
    <w:rsid w:val="00D75B33"/>
    <w:rsid w:val="00DE1B17"/>
    <w:rsid w:val="00F202C0"/>
    <w:rsid w:val="00F40371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E3"/>
  </w:style>
  <w:style w:type="paragraph" w:styleId="Titre1">
    <w:name w:val="heading 1"/>
    <w:basedOn w:val="Normal"/>
    <w:link w:val="Titre1Car"/>
    <w:uiPriority w:val="9"/>
    <w:qFormat/>
    <w:rsid w:val="00CF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70F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70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ost-meta">
    <w:name w:val="post-meta"/>
    <w:basedOn w:val="Normal"/>
    <w:rsid w:val="00C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post-meta-author">
    <w:name w:val="post-meta-author"/>
    <w:basedOn w:val="Policepardfaut"/>
    <w:rsid w:val="00CF70F4"/>
  </w:style>
  <w:style w:type="character" w:styleId="Lienhypertexte">
    <w:name w:val="Hyperlink"/>
    <w:basedOn w:val="Policepardfaut"/>
    <w:uiPriority w:val="99"/>
    <w:unhideWhenUsed/>
    <w:rsid w:val="00CF70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F70F4"/>
  </w:style>
  <w:style w:type="character" w:customStyle="1" w:styleId="tie-date">
    <w:name w:val="tie-date"/>
    <w:basedOn w:val="Policepardfaut"/>
    <w:rsid w:val="00CF70F4"/>
  </w:style>
  <w:style w:type="character" w:customStyle="1" w:styleId="post-cats">
    <w:name w:val="post-cats"/>
    <w:basedOn w:val="Policepardfaut"/>
    <w:rsid w:val="00CF70F4"/>
  </w:style>
  <w:style w:type="paragraph" w:styleId="NormalWeb">
    <w:name w:val="Normal (Web)"/>
    <w:basedOn w:val="Normal"/>
    <w:uiPriority w:val="99"/>
    <w:semiHidden/>
    <w:unhideWhenUsed/>
    <w:rsid w:val="00C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F70F4"/>
    <w:rPr>
      <w:b/>
      <w:bCs/>
    </w:rPr>
  </w:style>
  <w:style w:type="character" w:styleId="Accentuation">
    <w:name w:val="Emphasis"/>
    <w:basedOn w:val="Policepardfaut"/>
    <w:uiPriority w:val="20"/>
    <w:qFormat/>
    <w:rsid w:val="00CF70F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0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F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70F4"/>
  </w:style>
  <w:style w:type="paragraph" w:styleId="Pieddepage">
    <w:name w:val="footer"/>
    <w:basedOn w:val="Normal"/>
    <w:link w:val="PieddepageCar"/>
    <w:uiPriority w:val="99"/>
    <w:semiHidden/>
    <w:unhideWhenUsed/>
    <w:rsid w:val="00CF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70F4"/>
  </w:style>
  <w:style w:type="paragraph" w:styleId="Paragraphedeliste">
    <w:name w:val="List Paragraph"/>
    <w:basedOn w:val="Normal"/>
    <w:uiPriority w:val="34"/>
    <w:qFormat/>
    <w:rsid w:val="007A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2016-11-13T06:27:00Z</dcterms:created>
  <dcterms:modified xsi:type="dcterms:W3CDTF">2017-11-25T06:06:00Z</dcterms:modified>
</cp:coreProperties>
</file>